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878"/>
        <w:pBdr/>
        <w:tabs>
          <w:tab w:val="center" w:leader="none" w:pos="7574"/>
        </w:tabs>
        <w:spacing/>
        <w:ind/>
        <w:jc w:val="center"/>
        <w:rPr>
          <w:sz w:val="4"/>
          <w:szCs w:val="2"/>
          <w:vertAlign w:val="baseline"/>
        </w:rPr>
      </w:pPr>
      <w:r>
        <w:rPr>
          <w:vertAlign w:val="baseline"/>
        </w:rPr>
        <w:t xml:space="preserve">                              </w:t>
      </w:r>
      <w:r>
        <w:rPr>
          <w:vertAlign w:val="baseline"/>
        </w:rPr>
      </w:r>
      <w:r>
        <w:rPr>
          <w:vertAlign w:val="baseline"/>
        </w:rPr>
        <w:tab/>
      </w:r>
      <w:r>
        <w:rPr>
          <w:sz w:val="4"/>
          <w:szCs w:val="2"/>
          <w:vertAlign w:val="baseline"/>
        </w:rPr>
      </w:r>
      <w:r>
        <w:rPr>
          <w:sz w:val="4"/>
          <w:szCs w:val="2"/>
          <w:vertAlign w:val="baseline"/>
        </w:rPr>
      </w:r>
    </w:p>
    <w:p>
      <w:pPr>
        <w:pBdr/>
        <w:spacing w:after="0" w:line="259" w:lineRule="auto"/>
        <w:ind w:firstLine="0" w:left="0"/>
        <w:jc w:val="center"/>
        <w:rPr>
          <w:rFonts w:ascii="Arial" w:hAnsi="Arial" w:eastAsia="Arial" w:cs="Arial"/>
          <w:b/>
          <w:bCs/>
          <w:lang w:val="es-MX"/>
        </w:rPr>
      </w:pPr>
      <w:r>
        <w:rPr>
          <w:rFonts w:ascii="Arial" w:hAnsi="Arial" w:eastAsia="Arial" w:cs="Arial"/>
          <w:b/>
          <w:lang w:val="es-MX"/>
        </w:rPr>
        <w:t xml:space="preserve">    </w:t>
      </w:r>
      <w:r>
        <w:rPr>
          <w:rFonts w:ascii="Arial" w:hAnsi="Arial" w:eastAsia="Arial" w:cs="Arial"/>
          <w:b/>
        </w:rPr>
      </w:r>
    </w:p>
    <w:p>
      <w:pPr>
        <w:pBdr/>
        <w:spacing w:after="0" w:line="259" w:lineRule="auto"/>
        <w:ind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  <w:t xml:space="preserve">ANEXO III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Bdr/>
        <w:spacing w:after="0" w:line="259" w:lineRule="auto"/>
        <w:ind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  <w:t xml:space="preserve">DIRECCIÓN GENERAL DE ADUANAS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Bdr/>
        <w:spacing w:after="0" w:line="259" w:lineRule="auto"/>
        <w:ind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  <w:t xml:space="preserve">CONTROL DE INVENTARIOS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tbl>
      <w:tblPr>
        <w:tblStyle w:val="1885"/>
        <w:tblpPr w:horzAnchor="margin" w:tblpX="245" w:vertAnchor="margin" w:tblpY="1325" w:leftFromText="181" w:topFromText="0" w:rightFromText="181" w:bottomFromText="0"/>
        <w:tblW w:w="0" w:type="auto"/>
        <w:tblInd w:w="0" w:type="dxa"/>
        <w:tblBorders/>
        <w:tblLayout w:type="fixed"/>
        <w:tblLook w:val="04A0" w:firstRow="1" w:lastRow="0" w:firstColumn="1" w:lastColumn="0" w:noHBand="0" w:noVBand="1"/>
      </w:tblPr>
      <w:tblGrid>
        <w:gridCol w:w="871"/>
        <w:gridCol w:w="485"/>
        <w:gridCol w:w="504"/>
        <w:gridCol w:w="703"/>
        <w:gridCol w:w="769"/>
        <w:gridCol w:w="694"/>
        <w:gridCol w:w="743"/>
        <w:gridCol w:w="511"/>
        <w:gridCol w:w="461"/>
        <w:gridCol w:w="513"/>
        <w:gridCol w:w="338"/>
        <w:gridCol w:w="709"/>
        <w:gridCol w:w="567"/>
        <w:gridCol w:w="259"/>
        <w:gridCol w:w="468"/>
        <w:gridCol w:w="832"/>
        <w:gridCol w:w="709"/>
        <w:gridCol w:w="567"/>
        <w:gridCol w:w="850"/>
        <w:gridCol w:w="425"/>
        <w:gridCol w:w="425"/>
        <w:gridCol w:w="567"/>
        <w:gridCol w:w="283"/>
        <w:gridCol w:w="709"/>
      </w:tblGrid>
      <w:tr>
        <w:trPr>
          <w:trHeight w:val="9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71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2"/>
                <w:highlight w:val="none"/>
              </w:rPr>
            </w:pPr>
            <w:r>
              <w:rPr>
                <w:b/>
                <w:bCs/>
                <w:sz w:val="10"/>
                <w:szCs w:val="12"/>
                <w:highlight w:val="none"/>
              </w:rPr>
            </w:r>
            <w:r>
              <w:rPr>
                <w:b/>
                <w:bCs/>
                <w:sz w:val="10"/>
                <w:szCs w:val="12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85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04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3" w:type="dxa"/>
            <w:textDirection w:val="lrTb"/>
            <w:noWrap w:val="false"/>
          </w:tcPr>
          <w:p>
            <w:pPr>
              <w:suppressLineNumbers w:val="false"/>
              <w:pBdr/>
              <w:spacing w:after="0" w:line="259" w:lineRule="auto"/>
              <w:ind/>
              <w:contextualSpacing w:val="false"/>
              <w:jc w:val="center"/>
              <w:rPr>
                <w:b/>
                <w:bCs/>
                <w:sz w:val="10"/>
                <w:szCs w:val="12"/>
                <w:highlight w:val="none"/>
              </w:rPr>
            </w:pPr>
            <w:r>
              <w:rPr>
                <w:b/>
                <w:bCs/>
                <w:sz w:val="10"/>
                <w:szCs w:val="12"/>
                <w:highlight w:val="none"/>
                <w:lang w:val="es-MX"/>
              </w:rPr>
              <w:t xml:space="preserve">DEPÓSITOS</w:t>
            </w:r>
            <w:r>
              <w:rPr>
                <w:b/>
                <w:bCs/>
                <w:sz w:val="10"/>
                <w:szCs w:val="12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6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2"/>
                <w:highlight w:val="none"/>
                <w:lang w:val="es-MX"/>
              </w:rPr>
              <w:t xml:space="preserve">INGRESO</w:t>
            </w:r>
            <w:r>
              <w:rPr>
                <w:b/>
                <w:bCs/>
                <w:sz w:val="10"/>
                <w:szCs w:val="12"/>
                <w:highlight w:val="none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94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43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11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1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13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8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8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32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2"/>
                <w:highlight w:val="none"/>
              </w:rPr>
            </w:pPr>
            <w:r>
              <w:rPr>
                <w:b/>
                <w:bCs/>
                <w:sz w:val="10"/>
                <w:szCs w:val="12"/>
                <w:highlight w:val="none"/>
                <w:lang w:val="es-MX"/>
              </w:rPr>
              <w:t xml:space="preserve">D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ESPRENDIMIENTOS</w:t>
            </w:r>
            <w:r>
              <w:rPr>
                <w:b/>
                <w:bCs/>
                <w:sz w:val="10"/>
                <w:szCs w:val="12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2"/>
                <w:highlight w:val="none"/>
              </w:rPr>
            </w:pPr>
            <w:r>
              <w:rPr>
                <w:b/>
                <w:bCs/>
                <w:sz w:val="10"/>
                <w:szCs w:val="12"/>
                <w:highlight w:val="none"/>
                <w:lang w:val="es-MX"/>
              </w:rPr>
              <w:t xml:space="preserve">SALIDA</w:t>
            </w:r>
            <w:r>
              <w:rPr>
                <w:b/>
                <w:bCs/>
                <w:sz w:val="10"/>
                <w:szCs w:val="12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2"/>
                <w:highlight w:val="none"/>
              </w:rPr>
            </w:pPr>
            <w:r>
              <w:rPr>
                <w:b/>
                <w:bCs/>
                <w:sz w:val="10"/>
                <w:szCs w:val="12"/>
                <w:highlight w:val="none"/>
                <w:lang w:val="es-MX"/>
              </w:rPr>
              <w:t xml:space="preserve">SALDOS</w:t>
            </w:r>
            <w:r>
              <w:rPr>
                <w:b/>
                <w:bCs/>
                <w:sz w:val="10"/>
                <w:szCs w:val="12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71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2"/>
              </w:rPr>
            </w:pPr>
            <w:r>
              <w:rPr>
                <w:b/>
                <w:bCs/>
                <w:sz w:val="10"/>
                <w:szCs w:val="12"/>
                <w:highlight w:val="none"/>
              </w:rPr>
              <w:t xml:space="preserve">CÓDIGOADUANA</w:t>
            </w:r>
            <w:r>
              <w:rPr>
                <w:b/>
                <w:bCs/>
                <w:sz w:val="10"/>
                <w:szCs w:val="12"/>
              </w:rPr>
            </w:r>
          </w:p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2"/>
                <w:highlight w:val="none"/>
              </w:rPr>
            </w:pPr>
            <w:r>
              <w:rPr>
                <w:b/>
                <w:bCs/>
                <w:sz w:val="10"/>
                <w:szCs w:val="12"/>
                <w:highlight w:val="none"/>
              </w:rPr>
              <w:t xml:space="preserve">           (1)</w:t>
            </w:r>
            <w:r>
              <w:rPr>
                <w:b/>
                <w:bCs/>
                <w:sz w:val="10"/>
                <w:szCs w:val="12"/>
                <w:highlight w:val="none"/>
              </w:rPr>
            </w:r>
            <w:r>
              <w:rPr>
                <w:b/>
                <w:bCs/>
                <w:sz w:val="10"/>
                <w:szCs w:val="12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85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DM 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(2)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04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FECHA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 (3)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3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CADUCIDAD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DE LAS 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MERCANCIAS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/>
          </w:p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     (4)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6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FECHA  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PROYECTADA 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 w:firstLine="0" w:left="0"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DE ABANDONO</w:t>
            </w:r>
            <w:r/>
            <w:r/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(5)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94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INCISO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 w:firstLine="0" w:left="0"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ARANCELARIO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  <w:r/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(6)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43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DESCRIPCIÓN 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COMERCIAL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  <w:r/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(7)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11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BULTOS 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(8)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1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PESO 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BRUTO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  <w:r/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(9)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13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CUANTIA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(10)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8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CIF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(11)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IMPUESTOS 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(12)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2"/>
                <w:highlight w:val="none"/>
              </w:rPr>
              <w:t xml:space="preserve">CÓDIGO</w:t>
            </w:r>
            <w:r>
              <w:rPr>
                <w:b/>
                <w:bCs/>
                <w:sz w:val="10"/>
                <w:szCs w:val="12"/>
                <w:highlight w:val="none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2"/>
                <w:highlight w:val="none"/>
              </w:rPr>
              <w:t xml:space="preserve">ADUANA</w:t>
            </w:r>
            <w:r>
              <w:rPr>
                <w:b/>
                <w:bCs/>
                <w:sz w:val="10"/>
                <w:szCs w:val="12"/>
                <w:highlight w:val="none"/>
              </w:rPr>
            </w:r>
            <w:r/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2"/>
                <w:highlight w:val="none"/>
              </w:rPr>
            </w:pPr>
            <w:r>
              <w:rPr>
                <w:b/>
                <w:bCs/>
                <w:sz w:val="10"/>
                <w:szCs w:val="12"/>
                <w:highlight w:val="none"/>
              </w:rPr>
              <w:t xml:space="preserve"> (1)</w:t>
            </w:r>
            <w:r>
              <w:rPr>
                <w:b/>
                <w:bCs/>
                <w:sz w:val="10"/>
                <w:szCs w:val="12"/>
                <w:highlight w:val="none"/>
              </w:rPr>
            </w:r>
            <w:r>
              <w:rPr>
                <w:b/>
                <w:bCs/>
                <w:sz w:val="10"/>
                <w:szCs w:val="12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DM 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(2)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8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FECHA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 (3)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32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CADUCIDAD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DE LAS 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MERCANCIAS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     (4)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FECHA  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PROYECTADA 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 w:firstLine="0" w:left="0"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DE ABANDONO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(5)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INCISO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 w:firstLine="0" w:left="0"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ARANCELARIO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(6)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DESCRIPCIÓN 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COMERCIAL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(7)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BULTOS 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(8)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PESO 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BRUTO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(9)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CUANTIA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(10)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CIF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(11)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  <w:lang w:val="es-MX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IMPUESTOS </w:t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</w:r>
          </w:p>
          <w:p>
            <w:pPr>
              <w:pBdr/>
              <w:spacing w:after="0" w:line="259" w:lineRule="auto"/>
              <w:ind/>
              <w:jc w:val="center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  <w:lang w:val="es-MX"/>
              </w:rPr>
              <w:t xml:space="preserve">(12)</w:t>
            </w: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71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85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04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3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6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94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43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11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1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13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8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8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32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71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85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04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3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6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94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43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11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1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13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8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8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32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71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85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04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3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6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94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43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11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1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13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8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8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32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67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pBdr/>
              <w:spacing w:after="0" w:line="259" w:lineRule="auto"/>
              <w:ind/>
              <w:jc w:val="left"/>
              <w:rPr>
                <w:b/>
                <w:bCs/>
                <w:sz w:val="10"/>
                <w:szCs w:val="10"/>
                <w:highlight w:val="none"/>
              </w:rPr>
            </w:pPr>
            <w:r>
              <w:rPr>
                <w:b/>
                <w:bCs/>
                <w:sz w:val="10"/>
                <w:szCs w:val="10"/>
                <w:highlight w:val="none"/>
              </w:rPr>
            </w:r>
            <w:r>
              <w:rPr>
                <w:b/>
                <w:bCs/>
                <w:sz w:val="10"/>
                <w:szCs w:val="10"/>
                <w:highlight w:val="none"/>
              </w:rPr>
            </w:r>
          </w:p>
        </w:tc>
      </w:tr>
    </w:tbl>
    <w:p>
      <w:pPr>
        <w:pBdr/>
        <w:spacing w:after="0" w:line="259" w:lineRule="auto"/>
        <w:ind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  <w:t xml:space="preserve">CONTROL DE DESPRENDIMIENTOS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Bdr/>
        <w:spacing w:after="0" w:line="259" w:lineRule="auto"/>
        <w:ind/>
        <w:jc w:val="left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Bdr/>
        <w:spacing w:after="0" w:line="259" w:lineRule="auto"/>
        <w:ind/>
        <w:jc w:val="left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Bdr/>
        <w:spacing w:after="0" w:line="259" w:lineRule="auto"/>
        <w:ind w:firstLine="0" w:left="0"/>
        <w:jc w:val="left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  <w:r>
        <w:rPr>
          <w:b/>
          <w:bCs/>
          <w:sz w:val="12"/>
          <w:szCs w:val="12"/>
        </w:rPr>
      </w:r>
    </w:p>
    <w:p>
      <w:pPr>
        <w:pBdr/>
        <w:spacing w:after="0" w:line="259" w:lineRule="auto"/>
        <w:ind w:firstLine="0" w:left="0"/>
        <w:jc w:val="left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Bdr/>
        <w:spacing w:after="0" w:line="259" w:lineRule="auto"/>
        <w:ind w:firstLine="0" w:left="0"/>
        <w:jc w:val="left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Bdr/>
        <w:spacing w:after="0" w:line="259" w:lineRule="auto"/>
        <w:ind w:firstLine="0" w:left="0"/>
        <w:jc w:val="left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Bdr/>
        <w:spacing w:after="0" w:line="259" w:lineRule="auto"/>
        <w:ind w:firstLine="0" w:left="0"/>
        <w:jc w:val="left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Bdr/>
        <w:spacing w:after="0" w:line="259" w:lineRule="auto"/>
        <w:ind w:firstLine="0" w:left="0"/>
        <w:jc w:val="left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Bdr/>
        <w:spacing w:after="0" w:line="259" w:lineRule="auto"/>
        <w:ind w:firstLine="0" w:left="0"/>
        <w:jc w:val="left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Bdr/>
        <w:spacing w:after="0" w:line="259" w:lineRule="auto"/>
        <w:ind w:firstLine="0" w:left="0"/>
        <w:jc w:val="left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Bdr/>
        <w:spacing w:after="0" w:line="259" w:lineRule="auto"/>
        <w:ind w:firstLine="0" w:left="0"/>
        <w:jc w:val="left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Bdr/>
        <w:spacing w:after="0" w:line="259" w:lineRule="auto"/>
        <w:ind w:firstLine="0" w:left="0"/>
        <w:jc w:val="left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Bdr/>
        <w:spacing w:after="0" w:line="259" w:lineRule="auto"/>
        <w:ind w:firstLine="0" w:left="0"/>
        <w:jc w:val="left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Bdr/>
        <w:spacing w:after="0" w:line="259" w:lineRule="auto"/>
        <w:ind w:firstLine="0" w:left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lang w:val="es-MX"/>
        </w:rPr>
        <w:t xml:space="preserve">     CONSIGNATARIO:</w:t>
      </w:r>
      <w:r>
        <w:rPr>
          <w:b/>
          <w:bCs/>
          <w:sz w:val="18"/>
          <w:szCs w:val="18"/>
        </w:rPr>
      </w: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b/>
          <w:bCs/>
          <w:sz w:val="18"/>
          <w:szCs w:val="18"/>
        </w:rPr>
      </w: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b/>
          <w:bCs/>
          <w:sz w:val="18"/>
          <w:szCs w:val="18"/>
        </w:rPr>
      </w:r>
    </w:p>
    <w:p>
      <w:pPr>
        <w:pBdr/>
        <w:spacing w:after="0" w:line="259" w:lineRule="auto"/>
        <w:ind w:firstLine="0" w:left="0"/>
        <w:jc w:val="left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Bdr/>
        <w:spacing w:after="0" w:line="259" w:lineRule="auto"/>
        <w:ind w:firstLine="0" w:left="1349"/>
        <w:jc w:val="left"/>
        <w:rPr>
          <w:rFonts w:ascii="Arial" w:hAnsi="Arial" w:eastAsia="Arial" w:cs="Arial"/>
          <w:sz w:val="14"/>
          <w:szCs w:val="14"/>
          <w:highlight w:val="none"/>
        </w:rPr>
      </w:pPr>
      <w:r>
        <w:rPr>
          <w:rFonts w:ascii="Arial" w:hAnsi="Arial" w:eastAsia="Arial" w:cs="Arial"/>
          <w:sz w:val="14"/>
          <w:szCs w:val="14"/>
          <w:lang w:val="es-MX"/>
        </w:rPr>
        <w:t xml:space="preserve">                                                   </w:t>
      </w:r>
      <w:r>
        <w:rPr>
          <w:rFonts w:ascii="Arial" w:hAnsi="Arial" w:eastAsia="Arial" w:cs="Arial"/>
          <w:b/>
          <w:bCs/>
          <w:sz w:val="14"/>
          <w:szCs w:val="14"/>
        </w:rPr>
        <w:t xml:space="preserve">GUIA DE CAMPOS: </w:t>
      </w:r>
      <w:r>
        <w:rPr>
          <w:sz w:val="22"/>
          <w:szCs w:val="24"/>
        </w:rPr>
      </w:r>
      <w:r>
        <w:rPr>
          <w:rFonts w:ascii="Arial" w:hAnsi="Arial" w:eastAsia="Arial" w:cs="Arial"/>
          <w:sz w:val="14"/>
          <w:szCs w:val="14"/>
          <w:highlight w:val="none"/>
        </w:rPr>
      </w:r>
    </w:p>
    <w:p>
      <w:pPr>
        <w:pBdr/>
        <w:tabs>
          <w:tab w:val="left" w:leader="none" w:pos="3476"/>
        </w:tabs>
        <w:spacing w:after="0" w:line="259" w:lineRule="auto"/>
        <w:ind w:firstLine="0" w:left="1349"/>
        <w:jc w:val="left"/>
        <w:rPr>
          <w:sz w:val="10"/>
          <w:szCs w:val="10"/>
        </w:rPr>
      </w:pPr>
      <w:r>
        <w:rPr>
          <w:rFonts w:ascii="Arial" w:hAnsi="Arial" w:eastAsia="Arial" w:cs="Arial"/>
          <w:sz w:val="14"/>
          <w:szCs w:val="14"/>
        </w:rPr>
        <w:t xml:space="preserve"> </w:t>
      </w:r>
      <w:r>
        <w:rPr>
          <w:sz w:val="14"/>
          <w:szCs w:val="14"/>
        </w:rPr>
        <w:tab/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numPr>
          <w:ilvl w:val="0"/>
          <w:numId w:val="14"/>
        </w:numPr>
        <w:pBdr/>
        <w:spacing w:after="0" w:line="259" w:lineRule="auto"/>
        <w:ind w:hanging="420"/>
        <w:jc w:val="left"/>
        <w:rPr>
          <w:sz w:val="14"/>
          <w:szCs w:val="14"/>
        </w:rPr>
      </w:pPr>
      <w:r>
        <w:rPr>
          <w:rFonts w:ascii="Arial" w:hAnsi="Arial" w:eastAsia="Arial" w:cs="Arial"/>
          <w:sz w:val="14"/>
          <w:szCs w:val="14"/>
        </w:rPr>
        <w:t xml:space="preserve">CÓDIGO DE ADUANA                            </w:t>
      </w:r>
      <w:r>
        <w:rPr>
          <w:rFonts w:ascii="Arial" w:hAnsi="Arial" w:eastAsia="Arial" w:cs="Arial"/>
          <w:sz w:val="14"/>
          <w:szCs w:val="14"/>
        </w:rPr>
        <w:t xml:space="preserve">  :</w:t>
      </w:r>
      <w:r>
        <w:rPr>
          <w:rFonts w:ascii="Arial" w:hAnsi="Arial" w:eastAsia="Arial" w:cs="Arial"/>
          <w:sz w:val="14"/>
          <w:szCs w:val="14"/>
        </w:rPr>
        <w:t xml:space="preserve"> ADUANA DE TELEDESPACHO DE LA DM </w:t>
      </w: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numPr>
          <w:ilvl w:val="0"/>
          <w:numId w:val="14"/>
        </w:numPr>
        <w:pBdr/>
        <w:spacing w:after="0" w:line="259" w:lineRule="auto"/>
        <w:ind w:hanging="420"/>
        <w:jc w:val="left"/>
        <w:rPr>
          <w:sz w:val="14"/>
          <w:szCs w:val="14"/>
        </w:rPr>
      </w:pPr>
      <w:r>
        <w:rPr>
          <w:rFonts w:ascii="Arial" w:hAnsi="Arial" w:eastAsia="Arial" w:cs="Arial"/>
          <w:sz w:val="14"/>
          <w:szCs w:val="14"/>
        </w:rPr>
        <w:t xml:space="preserve">DM                                                           </w:t>
      </w:r>
      <w:r>
        <w:rPr>
          <w:rFonts w:ascii="Arial" w:hAnsi="Arial" w:eastAsia="Arial" w:cs="Arial"/>
          <w:sz w:val="14"/>
          <w:szCs w:val="14"/>
        </w:rPr>
        <w:t xml:space="preserve">  :</w:t>
      </w:r>
      <w:r>
        <w:rPr>
          <w:rFonts w:ascii="Arial" w:hAnsi="Arial" w:eastAsia="Arial" w:cs="Arial"/>
          <w:sz w:val="14"/>
          <w:szCs w:val="14"/>
        </w:rPr>
        <w:t xml:space="preserve"> DECLARACIÓN DE MERCANCIAS A DEPÓSITO </w:t>
      </w: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numPr>
          <w:ilvl w:val="0"/>
          <w:numId w:val="14"/>
        </w:numPr>
        <w:pBdr/>
        <w:spacing w:after="0" w:line="259" w:lineRule="auto"/>
        <w:ind w:hanging="420"/>
        <w:jc w:val="left"/>
        <w:rPr>
          <w:sz w:val="14"/>
          <w:szCs w:val="14"/>
        </w:rPr>
      </w:pPr>
      <w:r>
        <w:rPr>
          <w:rFonts w:ascii="Arial" w:hAnsi="Arial" w:eastAsia="Arial" w:cs="Arial"/>
          <w:sz w:val="14"/>
          <w:szCs w:val="14"/>
        </w:rPr>
        <w:t xml:space="preserve">FECHA                                                     </w:t>
      </w:r>
      <w:r>
        <w:rPr>
          <w:rFonts w:ascii="Arial" w:hAnsi="Arial" w:eastAsia="Arial" w:cs="Arial"/>
          <w:sz w:val="14"/>
          <w:szCs w:val="14"/>
        </w:rPr>
        <w:t xml:space="preserve">  :</w:t>
      </w:r>
      <w:r>
        <w:rPr>
          <w:rFonts w:ascii="Arial" w:hAnsi="Arial" w:eastAsia="Arial" w:cs="Arial"/>
          <w:sz w:val="14"/>
          <w:szCs w:val="14"/>
        </w:rPr>
        <w:t xml:space="preserve"> FECHA QUE LA ALMACENADORA RECEPCIONA LAS MERCANCIAS </w:t>
      </w: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numPr>
          <w:ilvl w:val="0"/>
          <w:numId w:val="14"/>
        </w:numPr>
        <w:pBdr/>
        <w:spacing w:after="0" w:line="259" w:lineRule="auto"/>
        <w:ind w:hanging="420"/>
        <w:jc w:val="left"/>
        <w:rPr>
          <w:sz w:val="14"/>
          <w:szCs w:val="14"/>
        </w:rPr>
      </w:pPr>
      <w:r>
        <w:rPr>
          <w:rFonts w:ascii="Arial" w:hAnsi="Arial" w:eastAsia="Arial" w:cs="Arial"/>
          <w:sz w:val="14"/>
          <w:szCs w:val="14"/>
        </w:rPr>
        <w:t xml:space="preserve">CADUCIDAD DE LAS MERCANCÍAS     </w:t>
      </w:r>
      <w:r>
        <w:rPr>
          <w:rFonts w:ascii="Arial" w:hAnsi="Arial" w:eastAsia="Arial" w:cs="Arial"/>
          <w:sz w:val="14"/>
          <w:szCs w:val="14"/>
        </w:rPr>
        <w:t xml:space="preserve">  :</w:t>
      </w:r>
      <w:r>
        <w:rPr>
          <w:rFonts w:ascii="Arial" w:hAnsi="Arial" w:eastAsia="Arial" w:cs="Arial"/>
          <w:sz w:val="14"/>
          <w:szCs w:val="14"/>
        </w:rPr>
        <w:t xml:space="preserve"> FECHA DE VENCIMIENTO DE LAS MERCANCIAS </w:t>
      </w: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numPr>
          <w:ilvl w:val="0"/>
          <w:numId w:val="14"/>
        </w:numPr>
        <w:pBdr/>
        <w:spacing w:after="0" w:line="259" w:lineRule="auto"/>
        <w:ind w:hanging="420"/>
        <w:jc w:val="left"/>
        <w:rPr>
          <w:sz w:val="14"/>
          <w:szCs w:val="14"/>
        </w:rPr>
      </w:pPr>
      <w:r>
        <w:rPr>
          <w:rFonts w:ascii="Arial" w:hAnsi="Arial" w:eastAsia="Arial" w:cs="Arial"/>
          <w:sz w:val="14"/>
          <w:szCs w:val="14"/>
        </w:rPr>
        <w:t xml:space="preserve">FECHA PROYECTADA DE </w:t>
      </w:r>
      <w:r>
        <w:rPr>
          <w:rFonts w:ascii="Arial" w:hAnsi="Arial" w:eastAsia="Arial" w:cs="Arial"/>
          <w:sz w:val="14"/>
          <w:szCs w:val="14"/>
        </w:rPr>
        <w:t xml:space="preserve">ABANDONO  :</w:t>
      </w:r>
      <w:r>
        <w:rPr>
          <w:rFonts w:ascii="Arial" w:hAnsi="Arial" w:eastAsia="Arial" w:cs="Arial"/>
          <w:sz w:val="14"/>
          <w:szCs w:val="14"/>
        </w:rPr>
        <w:t xml:space="preserve"> FECHA DE ACUERDO A LOS DÍAS DE ASUETO DE LA JURISDICCIÓN DE LA ALMACENADORA </w:t>
      </w: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numPr>
          <w:ilvl w:val="0"/>
          <w:numId w:val="14"/>
        </w:numPr>
        <w:pBdr/>
        <w:spacing w:after="0" w:line="259" w:lineRule="auto"/>
        <w:ind w:hanging="420"/>
        <w:jc w:val="left"/>
        <w:rPr>
          <w:sz w:val="14"/>
          <w:szCs w:val="14"/>
        </w:rPr>
      </w:pPr>
      <w:r>
        <w:rPr>
          <w:rFonts w:ascii="Arial" w:hAnsi="Arial" w:eastAsia="Arial" w:cs="Arial"/>
          <w:sz w:val="14"/>
          <w:szCs w:val="14"/>
        </w:rPr>
        <w:t xml:space="preserve">INCISO ARANCELARIO                          </w:t>
      </w:r>
      <w:r>
        <w:rPr>
          <w:rFonts w:ascii="Arial" w:hAnsi="Arial" w:eastAsia="Arial" w:cs="Arial"/>
          <w:sz w:val="14"/>
          <w:szCs w:val="14"/>
        </w:rPr>
        <w:t xml:space="preserve">  :</w:t>
      </w:r>
      <w:r>
        <w:rPr>
          <w:rFonts w:ascii="Arial" w:hAnsi="Arial" w:eastAsia="Arial" w:cs="Arial"/>
          <w:sz w:val="14"/>
          <w:szCs w:val="14"/>
        </w:rPr>
        <w:t xml:space="preserve"> CLASIFICACIÓN ARANCELARIA DE LAS MERCANCÍAS </w:t>
      </w: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numPr>
          <w:ilvl w:val="0"/>
          <w:numId w:val="14"/>
        </w:numPr>
        <w:pBdr/>
        <w:spacing w:after="0" w:line="259" w:lineRule="auto"/>
        <w:ind w:hanging="420"/>
        <w:jc w:val="left"/>
        <w:rPr>
          <w:sz w:val="14"/>
          <w:szCs w:val="14"/>
        </w:rPr>
      </w:pPr>
      <w:r>
        <w:rPr>
          <w:rFonts w:ascii="Arial" w:hAnsi="Arial" w:eastAsia="Arial" w:cs="Arial"/>
          <w:sz w:val="14"/>
          <w:szCs w:val="14"/>
        </w:rPr>
        <w:t xml:space="preserve">DESCRIPCIÓN COMERCIAL                  </w:t>
      </w:r>
      <w:r>
        <w:rPr>
          <w:rFonts w:ascii="Arial" w:hAnsi="Arial" w:eastAsia="Arial" w:cs="Arial"/>
          <w:sz w:val="14"/>
          <w:szCs w:val="14"/>
        </w:rPr>
        <w:t xml:space="preserve">  :</w:t>
      </w:r>
      <w:r>
        <w:rPr>
          <w:rFonts w:ascii="Arial" w:hAnsi="Arial" w:eastAsia="Arial" w:cs="Arial"/>
          <w:sz w:val="14"/>
          <w:szCs w:val="14"/>
        </w:rPr>
        <w:t xml:space="preserve"> DESCRIPCIÓN DE LAS MERCANCÍAS A DESCARGAR </w:t>
      </w: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numPr>
          <w:ilvl w:val="0"/>
          <w:numId w:val="14"/>
        </w:numPr>
        <w:pBdr/>
        <w:spacing w:after="0" w:line="259" w:lineRule="auto"/>
        <w:ind w:hanging="420"/>
        <w:jc w:val="left"/>
        <w:rPr>
          <w:sz w:val="14"/>
          <w:szCs w:val="14"/>
        </w:rPr>
      </w:pPr>
      <w:r>
        <w:rPr>
          <w:rFonts w:ascii="Arial" w:hAnsi="Arial" w:eastAsia="Arial" w:cs="Arial"/>
          <w:sz w:val="14"/>
          <w:szCs w:val="14"/>
        </w:rPr>
        <w:t xml:space="preserve">BULTOS                                                   </w:t>
      </w:r>
      <w:r>
        <w:rPr>
          <w:rFonts w:ascii="Arial" w:hAnsi="Arial" w:eastAsia="Arial" w:cs="Arial"/>
          <w:sz w:val="14"/>
          <w:szCs w:val="14"/>
        </w:rPr>
        <w:t xml:space="preserve">  :</w:t>
      </w:r>
      <w:r>
        <w:rPr>
          <w:rFonts w:ascii="Arial" w:hAnsi="Arial" w:eastAsia="Arial" w:cs="Arial"/>
          <w:sz w:val="14"/>
          <w:szCs w:val="14"/>
        </w:rPr>
        <w:t xml:space="preserve"> CANTIDAD DE BULTOS A DESCARGAR </w:t>
      </w: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numPr>
          <w:ilvl w:val="0"/>
          <w:numId w:val="14"/>
        </w:numPr>
        <w:pBdr/>
        <w:spacing w:after="0" w:line="259" w:lineRule="auto"/>
        <w:ind w:hanging="420"/>
        <w:jc w:val="left"/>
        <w:rPr>
          <w:sz w:val="14"/>
          <w:szCs w:val="14"/>
        </w:rPr>
      </w:pPr>
      <w:r>
        <w:rPr>
          <w:rFonts w:ascii="Arial" w:hAnsi="Arial" w:eastAsia="Arial" w:cs="Arial"/>
          <w:sz w:val="14"/>
          <w:szCs w:val="14"/>
        </w:rPr>
        <w:t xml:space="preserve">PESO BRUTO                                          </w:t>
      </w:r>
      <w:r>
        <w:rPr>
          <w:rFonts w:ascii="Arial" w:hAnsi="Arial" w:eastAsia="Arial" w:cs="Arial"/>
          <w:sz w:val="14"/>
          <w:szCs w:val="14"/>
        </w:rPr>
        <w:t xml:space="preserve">  :</w:t>
      </w:r>
      <w:r>
        <w:rPr>
          <w:rFonts w:ascii="Arial" w:hAnsi="Arial" w:eastAsia="Arial" w:cs="Arial"/>
          <w:sz w:val="14"/>
          <w:szCs w:val="14"/>
        </w:rPr>
        <w:t xml:space="preserve"> ES EL PESO BRUTO ESTABLECIDO EN KILOGRAMOS </w:t>
      </w: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numPr>
          <w:ilvl w:val="0"/>
          <w:numId w:val="14"/>
        </w:numPr>
        <w:pBdr/>
        <w:spacing w:after="0" w:line="259" w:lineRule="auto"/>
        <w:ind w:hanging="420"/>
        <w:jc w:val="left"/>
        <w:rPr>
          <w:sz w:val="14"/>
          <w:szCs w:val="14"/>
        </w:rPr>
      </w:pPr>
      <w:r>
        <w:rPr>
          <w:rFonts w:ascii="Arial" w:hAnsi="Arial" w:eastAsia="Arial" w:cs="Arial"/>
          <w:sz w:val="14"/>
          <w:szCs w:val="14"/>
        </w:rPr>
        <w:t xml:space="preserve">CUANTÍA                                                  </w:t>
      </w:r>
      <w:r>
        <w:rPr>
          <w:rFonts w:ascii="Arial" w:hAnsi="Arial" w:eastAsia="Arial" w:cs="Arial"/>
          <w:sz w:val="14"/>
          <w:szCs w:val="14"/>
        </w:rPr>
        <w:t xml:space="preserve">  :</w:t>
      </w:r>
      <w:r>
        <w:rPr>
          <w:rFonts w:ascii="Arial" w:hAnsi="Arial" w:eastAsia="Arial" w:cs="Arial"/>
          <w:sz w:val="14"/>
          <w:szCs w:val="14"/>
        </w:rPr>
        <w:t xml:space="preserve"> CANTIDAD DE MERCANCÍAS DECLARADAS EN LA DM </w:t>
      </w: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numPr>
          <w:ilvl w:val="0"/>
          <w:numId w:val="14"/>
        </w:numPr>
        <w:pBdr/>
        <w:spacing w:after="0" w:line="259" w:lineRule="auto"/>
        <w:ind w:hanging="420"/>
        <w:jc w:val="left"/>
        <w:rPr>
          <w:sz w:val="14"/>
          <w:szCs w:val="14"/>
        </w:rPr>
      </w:pPr>
      <w:r>
        <w:rPr>
          <w:rFonts w:ascii="Arial" w:hAnsi="Arial" w:eastAsia="Arial" w:cs="Arial"/>
          <w:sz w:val="14"/>
          <w:szCs w:val="14"/>
        </w:rPr>
        <w:t xml:space="preserve">CIF                                                            </w:t>
      </w:r>
      <w:r>
        <w:rPr>
          <w:rFonts w:ascii="Arial" w:hAnsi="Arial" w:eastAsia="Arial" w:cs="Arial"/>
          <w:sz w:val="14"/>
          <w:szCs w:val="14"/>
        </w:rPr>
        <w:t xml:space="preserve">  :</w:t>
      </w:r>
      <w:r>
        <w:rPr>
          <w:rFonts w:ascii="Arial" w:hAnsi="Arial" w:eastAsia="Arial" w:cs="Arial"/>
          <w:sz w:val="14"/>
          <w:szCs w:val="14"/>
        </w:rPr>
        <w:t xml:space="preserve"> VALOR DE LAS MERCANCÍAS ( COSTO-FLETE-SEGURO) </w:t>
      </w: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numPr>
          <w:ilvl w:val="0"/>
          <w:numId w:val="14"/>
        </w:numPr>
        <w:pBdr/>
        <w:spacing w:after="0" w:line="259" w:lineRule="auto"/>
        <w:ind w:hanging="420"/>
        <w:jc w:val="left"/>
        <w:rPr>
          <w:sz w:val="14"/>
          <w:szCs w:val="14"/>
        </w:rPr>
      </w:pPr>
      <w:r>
        <w:rPr>
          <w:rFonts w:ascii="Arial" w:hAnsi="Arial" w:eastAsia="Arial" w:cs="Arial"/>
          <w:sz w:val="14"/>
          <w:szCs w:val="14"/>
        </w:rPr>
        <w:t xml:space="preserve">IMPUESTOS                                             </w:t>
      </w:r>
      <w:r>
        <w:rPr>
          <w:rFonts w:ascii="Arial" w:hAnsi="Arial" w:eastAsia="Arial" w:cs="Arial"/>
          <w:sz w:val="14"/>
          <w:szCs w:val="14"/>
        </w:rPr>
        <w:t xml:space="preserve">  :</w:t>
      </w:r>
      <w:r>
        <w:rPr>
          <w:rFonts w:ascii="Arial" w:hAnsi="Arial" w:eastAsia="Arial" w:cs="Arial"/>
          <w:sz w:val="14"/>
          <w:szCs w:val="14"/>
        </w:rPr>
        <w:t xml:space="preserve"> IMPUESTOS GARANTIZADOS O CANCELADOS EN LA DM </w:t>
      </w: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pBdr/>
        <w:spacing w:after="0" w:line="259" w:lineRule="auto"/>
        <w:ind/>
        <w:jc w:val="left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Bdr/>
        <w:spacing w:after="0" w:line="259" w:lineRule="auto"/>
        <w:ind/>
        <w:jc w:val="left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Bdr/>
        <w:spacing w:after="0" w:line="259" w:lineRule="auto"/>
        <w:ind w:firstLine="0" w:left="0"/>
        <w:jc w:val="left"/>
        <w:rPr>
          <w:sz w:val="12"/>
          <w:szCs w:val="12"/>
        </w:rPr>
      </w:pPr>
      <w:r>
        <w:rPr>
          <w:highlight w:val="none"/>
        </w:rPr>
      </w:r>
      <w:r>
        <w:rPr>
          <w:highlight w:val="none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2240" w:orient="landscape" w:w="15840"/>
      <w:pgMar w:top="1134" w:right="56" w:bottom="1701" w:left="636" w:header="196" w:footer="393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embo Std">
    <w:panose1 w:val="05040102010807070707"/>
  </w:font>
  <w:font w:name="Museo Sans 300">
    <w:panose1 w:val="05040102010807070707"/>
  </w:font>
  <w:font w:name="Calibri">
    <w:panose1 w:val="020F0502020204030204"/>
  </w:font>
  <w:font w:name="Times New Roman">
    <w:panose1 w:val="02020603050405020304"/>
  </w:font>
  <w:font w:name="Segoe UI">
    <w:panose1 w:val="020B0502040204020203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881" w:firstLine="0" w:left="-636"/>
      <w:jc w:val="left"/>
      <w:rPr/>
    </w:pPr>
    <w:r>
      <w:rPr>
        <w:rFonts w:ascii="Museo Sans 300" w:hAnsi="Museo Sans 300"/>
        <w:sz w:val="15"/>
        <w:szCs w:val="15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8992" behindDoc="0" locked="0" layoutInCell="1" allowOverlap="1">
              <wp:simplePos x="0" y="0"/>
              <wp:positionH relativeFrom="column">
                <wp:posOffset>2042795</wp:posOffset>
              </wp:positionH>
              <wp:positionV relativeFrom="paragraph">
                <wp:posOffset>-682625</wp:posOffset>
              </wp:positionV>
              <wp:extent cx="4773930" cy="458470"/>
              <wp:effectExtent l="0" t="0" r="0" b="0"/>
              <wp:wrapNone/>
              <wp:docPr id="9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4773929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Km. 11.5 Carretera Panamericana, San Bartolo, Ilopango, El Salvador, C.A. 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Conmutador: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37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-5000, Atención al Usuario: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37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-5182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,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Correo: </w:t>
                          </w:r>
                          <w:hyperlink r:id="rId1" w:tooltip="mailto:usuario@aduana.gob.sv" w:history="1">
                            <w:r>
                              <w:rPr>
                                <w:rStyle w:val="1896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 xml:space="preserve">usuario@aduana.gob.sv</w:t>
                            </w:r>
                          </w:hyperlink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Sitio Web: </w:t>
                          </w:r>
                          <w:hyperlink r:id="rId2" w:tooltip="http://www.aduana.gob.sv" w:history="1">
                            <w:r>
                              <w:rPr>
                                <w:rStyle w:val="1896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 xml:space="preserve">www.aduana.gob.sv</w:t>
                            </w:r>
                          </w:hyperlink>
                          <w:r>
                            <w:rPr>
                              <w:rStyle w:val="1896"/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;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Twitter: </w:t>
                          </w:r>
                          <w:hyperlink r:id="rId3" w:tooltip="http://www.mh.gob.sv/" w:history="1">
                            <w:r>
                              <w:rPr>
                                <w:rStyle w:val="1896"/>
                                <w:rFonts w:ascii="Bembo Std" w:hAnsi="Bembo Std" w:eastAsiaTheme="minorEastAsia"/>
                                <w:bCs/>
                                <w:sz w:val="16"/>
                                <w:szCs w:val="16"/>
                                <w:lang w:eastAsia="es-MX"/>
                              </w:rPr>
                              <w:t xml:space="preserve">@aduanas_SV</w:t>
                            </w:r>
                          </w:hyperlink>
                          <w:r>
                            <w:rPr>
                              <w:rFonts w:ascii="Bembo Std" w:hAnsi="Bembo Std" w:eastAsiaTheme="minorEastAsia"/>
                              <w:bCs/>
                              <w:sz w:val="16"/>
                              <w:szCs w:val="16"/>
                              <w:lang w:eastAsia="es-MX"/>
                            </w:rPr>
                            <w:t xml:space="preserve">, Facebook: Aduana El Salvador 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r>
                        </w:p>
                        <w:p>
                          <w:pPr>
                            <w:pStyle w:val="1897"/>
                            <w:pBdr/>
                            <w:spacing/>
                            <w:ind/>
                            <w:rPr>
                              <w:lang w:val="es-SV"/>
                            </w:rPr>
                          </w:pPr>
                          <w:r>
                            <w:rPr>
                              <w:lang w:val="es-SV"/>
                            </w:rPr>
                          </w:r>
                          <w:r>
                            <w:rPr>
                              <w:lang w:val="es-SV"/>
                            </w:rPr>
                          </w:r>
                          <w:r>
                            <w:rPr>
                              <w:lang w:val="es-SV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>
                              <w:color w:val="111e60"/>
                            </w:rPr>
                          </w:pPr>
                          <w:r>
                            <w:rPr>
                              <w:color w:val="111e60"/>
                            </w:rPr>
                          </w:r>
                          <w:r>
                            <w:rPr>
                              <w:color w:val="111e60"/>
                            </w:rPr>
                          </w:r>
                          <w:r>
                            <w:rPr>
                              <w:color w:val="111e60"/>
                            </w:rPr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30" o:spid="_x0000_s30" o:spt="202" type="#_x0000_t202" style="position:absolute;z-index:251668992;o:allowoverlap:true;o:allowincell:true;mso-position-horizontal-relative:text;margin-left:160.85pt;mso-position-horizontal:absolute;mso-position-vertical-relative:text;margin-top:-53.75pt;mso-position-vertical:absolute;width:375.90pt;height:36.10pt;mso-wrap-distance-left:9.00pt;mso-wrap-distance-top:0.00pt;mso-wrap-distance-right:9.00pt;mso-wrap-distance-bottom:0.00pt;v-text-anchor:top;visibility:visible;" filled="f" stroked="f" strokeweight="0.50pt">
              <v:textbox inset="0,0,0,0">
                <w:txbxContent>
                  <w:p>
                    <w:pPr>
                      <w:pBdr/>
                      <w:spacing/>
                      <w:ind/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Km. 11.5 Carretera Panamericana, San Bartolo, Ilopango, El Salvador, C.A. 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r>
                  </w:p>
                  <w:p>
                    <w:pPr>
                      <w:pBdr/>
                      <w:spacing/>
                      <w:ind/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Conmutador: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37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-5000, Atención al Usuario: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37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-5182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,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Correo: </w:t>
                    </w:r>
                    <w:hyperlink r:id="rId1" w:tooltip="mailto:usuario@aduana.gob.sv" w:history="1">
                      <w:r>
                        <w:rPr>
                          <w:rStyle w:val="1896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 xml:space="preserve">usuario@aduana.gob.sv</w:t>
                      </w:r>
                    </w:hyperlink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r>
                  </w:p>
                  <w:p>
                    <w:pPr>
                      <w:pBdr/>
                      <w:spacing/>
                      <w:ind/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Sitio Web: </w:t>
                    </w:r>
                    <w:hyperlink r:id="rId2" w:tooltip="http://www.aduana.gob.sv" w:history="1">
                      <w:r>
                        <w:rPr>
                          <w:rStyle w:val="1896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 xml:space="preserve">www.aduana.gob.sv</w:t>
                      </w:r>
                    </w:hyperlink>
                    <w:r>
                      <w:rPr>
                        <w:rStyle w:val="1896"/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;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Twitter: </w:t>
                    </w:r>
                    <w:hyperlink r:id="rId3" w:tooltip="http://www.mh.gob.sv/" w:history="1">
                      <w:r>
                        <w:rPr>
                          <w:rStyle w:val="1896"/>
                          <w:rFonts w:ascii="Bembo Std" w:hAnsi="Bembo Std" w:eastAsiaTheme="minorEastAsia"/>
                          <w:bCs/>
                          <w:sz w:val="16"/>
                          <w:szCs w:val="16"/>
                          <w:lang w:eastAsia="es-MX"/>
                        </w:rPr>
                        <w:t xml:space="preserve">@aduanas_SV</w:t>
                      </w:r>
                    </w:hyperlink>
                    <w:r>
                      <w:rPr>
                        <w:rFonts w:ascii="Bembo Std" w:hAnsi="Bembo Std" w:eastAsiaTheme="minorEastAsia"/>
                        <w:bCs/>
                        <w:sz w:val="16"/>
                        <w:szCs w:val="16"/>
                        <w:lang w:eastAsia="es-MX"/>
                      </w:rPr>
                      <w:t xml:space="preserve">, Facebook: Aduana El Salvador 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r>
                  </w:p>
                  <w:p>
                    <w:pPr>
                      <w:pStyle w:val="1897"/>
                      <w:pBdr/>
                      <w:spacing/>
                      <w:ind/>
                      <w:rPr>
                        <w:lang w:val="es-SV"/>
                      </w:rPr>
                    </w:pPr>
                    <w:r>
                      <w:rPr>
                        <w:lang w:val="es-SV"/>
                      </w:rPr>
                    </w:r>
                    <w:r>
                      <w:rPr>
                        <w:lang w:val="es-SV"/>
                      </w:rPr>
                    </w:r>
                    <w:r>
                      <w:rPr>
                        <w:lang w:val="es-SV"/>
                      </w:rPr>
                    </w:r>
                  </w:p>
                  <w:p>
                    <w:pPr>
                      <w:pBdr/>
                      <w:spacing/>
                      <w:ind/>
                      <w:rPr>
                        <w:color w:val="111e60"/>
                      </w:rPr>
                    </w:pPr>
                    <w:r>
                      <w:rPr>
                        <w:color w:val="111e60"/>
                      </w:rPr>
                    </w:r>
                    <w:r>
                      <w:rPr>
                        <w:color w:val="111e60"/>
                      </w:rPr>
                    </w:r>
                    <w:r>
                      <w:rPr>
                        <w:color w:val="111e60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881" w:firstLine="0" w:left="-636"/>
      <w:jc w:val="left"/>
      <w:rPr/>
    </w:pP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5920" behindDoc="0" locked="0" layoutInCell="1" allowOverlap="1">
              <wp:simplePos x="0" y="0"/>
              <wp:positionH relativeFrom="page">
                <wp:posOffset>1151890</wp:posOffset>
              </wp:positionH>
              <wp:positionV relativeFrom="page">
                <wp:posOffset>6614795</wp:posOffset>
              </wp:positionV>
              <wp:extent cx="6406515" cy="908086"/>
              <wp:effectExtent l="0" t="0" r="0" b="0"/>
              <wp:wrapSquare wrapText="bothSides"/>
              <wp:docPr id="10" name="Group 515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406515" cy="908086"/>
                        <a:chOff x="0" y="0"/>
                        <a:chExt cx="6406515" cy="908086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108763" y="111745"/>
                          <a:ext cx="311043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</w:rPr>
                              <w:t xml:space="preserve"> 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341884" y="111745"/>
                          <a:ext cx="51809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0" y="0"/>
                          <a:ext cx="64065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6515" fill="norm" stroke="1" extrusionOk="0">
                              <a:moveTo>
                                <a:pt x="0" y="0"/>
                              </a:moveTo>
                              <a:lnTo>
                                <a:pt x="6406515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486664" y="236362"/>
                          <a:ext cx="32662" cy="1310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4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486664" y="339416"/>
                          <a:ext cx="18242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623824" y="339416"/>
                          <a:ext cx="152025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738124" y="339416"/>
                          <a:ext cx="204918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CERTIFICADA BAJO 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LAS  NORMAS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ISO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2279269" y="339416"/>
                          <a:ext cx="3644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-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"/>
                      <wps:cNvSpPr/>
                      <wps:spPr bwMode="auto">
                        <a:xfrm>
                          <a:off x="2306701" y="339416"/>
                          <a:ext cx="243497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9001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" name=""/>
                      <wps:cNvSpPr/>
                      <wps:spPr bwMode="auto">
                        <a:xfrm>
                          <a:off x="2489782" y="339416"/>
                          <a:ext cx="3921106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POR 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LA  ASOCIACION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ESPAÑOLA DE NORMALIZACION Y CERTIFICACION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" name=""/>
                      <wps:cNvSpPr/>
                      <wps:spPr bwMode="auto">
                        <a:xfrm>
                          <a:off x="5440299" y="339416"/>
                          <a:ext cx="3041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601" name="Picture 51601"/>
                        <pic:cNvPicPr/>
                        <pic:nvPr/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5533390" y="165989"/>
                          <a:ext cx="557784" cy="594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1602" name="Picture 51602"/>
                        <pic:cNvPicPr/>
                        <pic:nv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212598" y="165989"/>
                          <a:ext cx="384048" cy="74066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31" o:spid="_x0000_s0000" style="position:absolute;z-index:251665920;o:allowoverlap:true;o:allowincell:true;mso-position-horizontal-relative:page;margin-left:90.70pt;mso-position-horizontal:absolute;mso-position-vertical-relative:page;margin-top:520.85pt;mso-position-vertical:absolute;width:504.45pt;height:71.50pt;mso-wrap-distance-left:9.00pt;mso-wrap-distance-top:0.00pt;mso-wrap-distance-right:9.00pt;mso-wrap-distance-bottom:0.00pt;" coordorigin="0,0" coordsize="64065,9080">
              <v:shape id="shape 32" o:spid="_x0000_s32" o:spt="1" type="#_x0000_t1" style="position:absolute;left:1087;top:1117;width:3110;height:2079;visibility:visible;" filled="f" stroked="f">
                <w10:wrap type="square"/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22"/>
                        </w:rPr>
                        <w:t xml:space="preserve">      </w:t>
                      </w:r>
                      <w:r/>
                    </w:p>
                  </w:txbxContent>
                </v:textbox>
              </v:shape>
              <v:shape id="shape 33" o:spid="_x0000_s33" o:spt="1" type="#_x0000_t1" style="position:absolute;left:3418;top:1117;width:518;height:2079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34" o:spid="_x0000_s34" style="position:absolute;left:0;top:0;width:64065;height:0;visibility:visible;" path="m0,0l100000,0e" coordsize="100000,100000" filled="f" strokecolor="#000000" strokeweight="0.75pt">
                <v:path textboxrect="0,0,0,0"/>
                <v:stroke dashstyle="solid"/>
              </v:shape>
              <v:shape id="shape 35" o:spid="_x0000_s35" o:spt="1" type="#_x0000_t1" style="position:absolute;left:4866;top:2363;width:326;height:131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4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36" o:spid="_x0000_s36" o:spt="1" type="#_x0000_t1" style="position:absolute;left:4866;top:3394;width:182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     </w:t>
                      </w:r>
                      <w:r/>
                    </w:p>
                  </w:txbxContent>
                </v:textbox>
              </v:shape>
              <v:shape id="shape 37" o:spid="_x0000_s37" o:spt="1" type="#_x0000_t1" style="position:absolute;left:6238;top:3394;width:1520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    </w:t>
                      </w:r>
                      <w:r/>
                    </w:p>
                  </w:txbxContent>
                </v:textbox>
              </v:shape>
              <v:shape id="shape 38" o:spid="_x0000_s38" o:spt="1" type="#_x0000_t1" style="position:absolute;left:7381;top:3394;width:20491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CERTIFICADA BAJO 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LAS  NORMAS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ISO</w:t>
                      </w:r>
                      <w:r/>
                    </w:p>
                  </w:txbxContent>
                </v:textbox>
              </v:shape>
              <v:shape id="shape 39" o:spid="_x0000_s39" o:spt="1" type="#_x0000_t1" style="position:absolute;left:22792;top:3394;width:36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-</w:t>
                      </w:r>
                      <w:r/>
                    </w:p>
                  </w:txbxContent>
                </v:textbox>
              </v:shape>
              <v:shape id="shape 40" o:spid="_x0000_s40" o:spt="1" type="#_x0000_t1" style="position:absolute;left:23067;top:3394;width:243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9001</w:t>
                      </w:r>
                      <w:r/>
                    </w:p>
                  </w:txbxContent>
                </v:textbox>
              </v:shape>
              <v:shape id="shape 41" o:spid="_x0000_s41" o:spt="1" type="#_x0000_t1" style="position:absolute;left:24897;top:3394;width:39211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POR 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LA  ASOCIACION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ESPAÑOLA DE NORMALIZACION Y CERTIFICACION</w:t>
                      </w:r>
                      <w:r/>
                    </w:p>
                  </w:txbxContent>
                </v:textbox>
              </v:shape>
              <v:shape id="shape 42" o:spid="_x0000_s42" o:spt="1" type="#_x0000_t1" style="position:absolute;left:54402;top:3394;width:30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3" o:spid="_x0000_s43" type="#_x0000_t75" style="position:absolute;left:55333;top:1659;width:5577;height:5943;z-index:1;" stroked="false">
                <v:imagedata r:id="rId1" o:title=""/>
                <o:lock v:ext="edit" rotation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4" o:spid="_x0000_s44" type="#_x0000_t75" style="position:absolute;left:2125;top:1659;width:3840;height:7406;z-index:1;" stroked="false">
                <v:imagedata r:id="rId2" o:title=""/>
                <o:lock v:ext="edit" rotation="t"/>
              </v:shape>
            </v:group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881" w:firstLine="0" w:left="-636"/>
      <w:jc w:val="left"/>
      <w:rPr/>
    </w:pP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7968" behindDoc="0" locked="0" layoutInCell="1" allowOverlap="1">
              <wp:simplePos x="0" y="0"/>
              <wp:positionH relativeFrom="page">
                <wp:posOffset>1151890</wp:posOffset>
              </wp:positionH>
              <wp:positionV relativeFrom="page">
                <wp:posOffset>6614795</wp:posOffset>
              </wp:positionV>
              <wp:extent cx="6406515" cy="908086"/>
              <wp:effectExtent l="0" t="0" r="0" b="0"/>
              <wp:wrapSquare wrapText="bothSides"/>
              <wp:docPr id="11" name="Group 514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406515" cy="908086"/>
                        <a:chOff x="0" y="0"/>
                        <a:chExt cx="6406515" cy="908086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108763" y="111745"/>
                          <a:ext cx="311043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</w:rPr>
                              <w:t xml:space="preserve"> 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341884" y="111745"/>
                          <a:ext cx="51809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0" y="0"/>
                          <a:ext cx="64065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6515" fill="norm" stroke="1" extrusionOk="0">
                              <a:moveTo>
                                <a:pt x="0" y="0"/>
                              </a:moveTo>
                              <a:lnTo>
                                <a:pt x="6406515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486664" y="236362"/>
                          <a:ext cx="32662" cy="1310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4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486664" y="339416"/>
                          <a:ext cx="18242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623824" y="339416"/>
                          <a:ext cx="152025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738124" y="339416"/>
                          <a:ext cx="204918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CERTIFICADA BAJO 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LAS  NORMAS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ISO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2279269" y="339416"/>
                          <a:ext cx="3644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-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"/>
                      <wps:cNvSpPr/>
                      <wps:spPr bwMode="auto">
                        <a:xfrm>
                          <a:off x="2306701" y="339416"/>
                          <a:ext cx="243497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9001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" name=""/>
                      <wps:cNvSpPr/>
                      <wps:spPr bwMode="auto">
                        <a:xfrm>
                          <a:off x="2489782" y="339416"/>
                          <a:ext cx="3921106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POR 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LA  ASOCIACION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ESPAÑOLA DE NORMALIZACION Y CERTIFICACION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" name=""/>
                      <wps:cNvSpPr/>
                      <wps:spPr bwMode="auto">
                        <a:xfrm>
                          <a:off x="5440299" y="339416"/>
                          <a:ext cx="3041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457" name="Picture 51457"/>
                        <pic:cNvPicPr/>
                        <pic:nvPr/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5533390" y="165989"/>
                          <a:ext cx="557784" cy="594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1458" name="Picture 51458"/>
                        <pic:cNvPicPr/>
                        <pic:nv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212598" y="165989"/>
                          <a:ext cx="384048" cy="74066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45" o:spid="_x0000_s0000" style="position:absolute;z-index:251667968;o:allowoverlap:true;o:allowincell:true;mso-position-horizontal-relative:page;margin-left:90.70pt;mso-position-horizontal:absolute;mso-position-vertical-relative:page;margin-top:520.85pt;mso-position-vertical:absolute;width:504.45pt;height:71.50pt;mso-wrap-distance-left:9.00pt;mso-wrap-distance-top:0.00pt;mso-wrap-distance-right:9.00pt;mso-wrap-distance-bottom:0.00pt;" coordorigin="0,0" coordsize="64065,9080">
              <v:shape id="shape 46" o:spid="_x0000_s46" o:spt="1" type="#_x0000_t1" style="position:absolute;left:1087;top:1117;width:3110;height:2079;visibility:visible;" filled="f" stroked="f">
                <w10:wrap type="square"/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22"/>
                        </w:rPr>
                        <w:t xml:space="preserve">      </w:t>
                      </w:r>
                      <w:r/>
                    </w:p>
                  </w:txbxContent>
                </v:textbox>
              </v:shape>
              <v:shape id="shape 47" o:spid="_x0000_s47" o:spt="1" type="#_x0000_t1" style="position:absolute;left:3418;top:1117;width:518;height:2079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48" o:spid="_x0000_s48" style="position:absolute;left:0;top:0;width:64065;height:0;visibility:visible;" path="m0,0l100000,0e" coordsize="100000,100000" filled="f" strokecolor="#000000" strokeweight="0.75pt">
                <v:path textboxrect="0,0,0,0"/>
                <v:stroke dashstyle="solid"/>
              </v:shape>
              <v:shape id="shape 49" o:spid="_x0000_s49" o:spt="1" type="#_x0000_t1" style="position:absolute;left:4866;top:2363;width:326;height:131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4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50" o:spid="_x0000_s50" o:spt="1" type="#_x0000_t1" style="position:absolute;left:4866;top:3394;width:182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     </w:t>
                      </w:r>
                      <w:r/>
                    </w:p>
                  </w:txbxContent>
                </v:textbox>
              </v:shape>
              <v:shape id="shape 51" o:spid="_x0000_s51" o:spt="1" type="#_x0000_t1" style="position:absolute;left:6238;top:3394;width:1520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    </w:t>
                      </w:r>
                      <w:r/>
                    </w:p>
                  </w:txbxContent>
                </v:textbox>
              </v:shape>
              <v:shape id="shape 52" o:spid="_x0000_s52" o:spt="1" type="#_x0000_t1" style="position:absolute;left:7381;top:3394;width:20491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CERTIFICADA BAJO 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LAS  NORMAS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ISO</w:t>
                      </w:r>
                      <w:r/>
                    </w:p>
                  </w:txbxContent>
                </v:textbox>
              </v:shape>
              <v:shape id="shape 53" o:spid="_x0000_s53" o:spt="1" type="#_x0000_t1" style="position:absolute;left:22792;top:3394;width:36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-</w:t>
                      </w:r>
                      <w:r/>
                    </w:p>
                  </w:txbxContent>
                </v:textbox>
              </v:shape>
              <v:shape id="shape 54" o:spid="_x0000_s54" o:spt="1" type="#_x0000_t1" style="position:absolute;left:23067;top:3394;width:243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9001</w:t>
                      </w:r>
                      <w:r/>
                    </w:p>
                  </w:txbxContent>
                </v:textbox>
              </v:shape>
              <v:shape id="shape 55" o:spid="_x0000_s55" o:spt="1" type="#_x0000_t1" style="position:absolute;left:24897;top:3394;width:39211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POR 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LA  ASOCIACION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ESPAÑOLA DE NORMALIZACION Y CERTIFICACION</w:t>
                      </w:r>
                      <w:r/>
                    </w:p>
                  </w:txbxContent>
                </v:textbox>
              </v:shape>
              <v:shape id="shape 56" o:spid="_x0000_s56" o:spt="1" type="#_x0000_t1" style="position:absolute;left:54402;top:3394;width:30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7" o:spid="_x0000_s57" type="#_x0000_t75" style="position:absolute;left:55333;top:1659;width:5577;height:5943;z-index:1;" stroked="false">
                <v:imagedata r:id="rId1" o:title=""/>
                <o:lock v:ext="edit" rotation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8" o:spid="_x0000_s58" type="#_x0000_t75" style="position:absolute;left:2125;top:1659;width:3840;height:7406;z-index:1;" stroked="false">
                <v:imagedata r:id="rId2" o:title=""/>
                <o:lock v:ext="edit" rotation="t"/>
              </v:shape>
            </v:group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16" w:lineRule="auto"/>
      <w:ind w:right="4972" w:firstLine="175" w:left="423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1" locked="0" layoutInCell="1" allowOverlap="1">
              <wp:simplePos x="0" y="0"/>
              <wp:positionH relativeFrom="margin">
                <wp:posOffset>733425</wp:posOffset>
              </wp:positionH>
              <wp:positionV relativeFrom="margin">
                <wp:posOffset>-1193165</wp:posOffset>
              </wp:positionV>
              <wp:extent cx="7762240" cy="1371600"/>
              <wp:effectExtent l="0" t="0" r="0" b="0"/>
              <wp:wrapSquare wrapText="bothSides"/>
              <wp:docPr id="1" name="Imagen 5119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Elementos_Nueva_Imagen_DGA-02.jp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rcRect l="0" t="0" r="0" b="83725"/>
                      <a:stretch/>
                    </pic:blipFill>
                    <pic:spPr bwMode="auto">
                      <a:xfrm>
                        <a:off x="0" y="0"/>
                        <a:ext cx="7762240" cy="137160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1824;o:allowoverlap:true;o:allowincell:true;mso-position-horizontal-relative:margin;margin-left:57.75pt;mso-position-horizontal:absolute;mso-position-vertical-relative:margin;margin-top:-93.95pt;mso-position-vertical:absolute;width:611.20pt;height:108.00pt;mso-wrap-distance-left:9.00pt;mso-wrap-distance-top:0.00pt;mso-wrap-distance-right:9.00pt;mso-wrap-distance-bottom:0.00pt;z-index:1;" stroked="f">
              <w10:wrap type="square"/>
              <v:imagedata r:id="rId1" o:title="" croptop="0f" cropleft="0f" cropbottom="54870f" cropright="0f"/>
              <o:lock v:ext="edit" rotation="t"/>
            </v:shape>
          </w:pict>
        </mc:Fallback>
      </mc:AlternateContent>
    </w:r>
    <w:r>
      <w:rPr>
        <w:rFonts w:ascii="Times New Roman" w:hAnsi="Times New Roman" w:eastAsia="Times New Roman" w:cs="Times New Roman"/>
        <w:color w:val="auto"/>
        <w:sz w:val="24"/>
        <w:szCs w:val="24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71040" behindDoc="1" locked="0" layoutInCell="1" allowOverlap="1">
              <wp:simplePos x="0" y="0"/>
              <wp:positionH relativeFrom="page">
                <wp:posOffset>76200</wp:posOffset>
              </wp:positionH>
              <wp:positionV relativeFrom="page">
                <wp:posOffset>1190625</wp:posOffset>
              </wp:positionV>
              <wp:extent cx="9943465" cy="6372225"/>
              <wp:effectExtent l="0" t="0" r="635" b="9525"/>
              <wp:wrapNone/>
              <wp:docPr id="2" name="Imagen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2"/>
                      <pic:cNvPicPr/>
                      <pic:nvPr/>
                    </pic:nvPicPr>
                    <pic:blipFill>
                      <a:blip r:embed="rId2"/>
                      <a:srcRect l="0" t="18492" r="0" b="0"/>
                      <a:stretch/>
                    </pic:blipFill>
                    <pic:spPr bwMode="auto">
                      <a:xfrm>
                        <a:off x="0" y="0"/>
                        <a:ext cx="9943464" cy="6372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71040;o:allowoverlap:true;o:allowincell:true;mso-position-horizontal-relative:page;margin-left:6.00pt;mso-position-horizontal:absolute;mso-position-vertical-relative:page;margin-top:93.75pt;mso-position-vertical:absolute;width:782.95pt;height:501.75pt;mso-wrap-distance-left:9.00pt;mso-wrap-distance-top:0.00pt;mso-wrap-distance-right:9.00pt;mso-wrap-distance-bottom:0.00pt;z-index:1;" stroked="f">
              <v:imagedata r:id="rId2" o:title="" croptop="12119f" cropleft="0f" cropbottom="0f" cropright="0f"/>
              <o:lock v:ext="edit" rotation="t"/>
            </v:shape>
          </w:pict>
        </mc:Fallback>
      </mc:AlternateContent>
    </w:r>
    <w:r>
      <w:rPr>
        <w:rFonts w:ascii="Arial" w:hAnsi="Arial" w:eastAsia="Arial" w:cs="Arial"/>
        <w:sz w:val="22"/>
      </w:rPr>
      <w:t xml:space="preserve"> 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443" w:firstLine="0" w:left="875"/>
      <w:jc w:val="center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<wp:simplePos x="0" y="0"/>
              <wp:positionH relativeFrom="page">
                <wp:posOffset>6960235</wp:posOffset>
              </wp:positionH>
              <wp:positionV relativeFrom="page">
                <wp:posOffset>257175</wp:posOffset>
              </wp:positionV>
              <wp:extent cx="876300" cy="771525"/>
              <wp:effectExtent l="0" t="0" r="0" b="0"/>
              <wp:wrapSquare wrapText="bothSides"/>
              <wp:docPr id="3" name="Picture 168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0" name="Picture 1680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76299" cy="7715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58752;o:allowoverlap:true;o:allowincell:true;mso-position-horizontal-relative:page;margin-left:548.05pt;mso-position-horizontal:absolute;mso-position-vertical-relative:page;margin-top:20.25pt;mso-position-vertical:absolute;width:69.00pt;height:60.75pt;mso-wrap-distance-left:9.00pt;mso-wrap-distance-top:0.00pt;mso-wrap-distance-right:9.00pt;mso-wrap-distance-bottom:0.00pt;z-index:1;" stroked="false">
              <w10:wrap type="square"/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776" behindDoc="0" locked="0" layoutInCell="1" allowOverlap="1">
              <wp:simplePos x="0" y="0"/>
              <wp:positionH relativeFrom="page">
                <wp:posOffset>3839591</wp:posOffset>
              </wp:positionH>
              <wp:positionV relativeFrom="page">
                <wp:posOffset>124460</wp:posOffset>
              </wp:positionV>
              <wp:extent cx="1226388" cy="689306"/>
              <wp:effectExtent l="0" t="0" r="0" b="0"/>
              <wp:wrapSquare wrapText="bothSides"/>
              <wp:docPr id="4" name="Group 515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226388" cy="689305"/>
                        <a:chOff x="0" y="0"/>
                        <a:chExt cx="1226388" cy="689305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1100582" y="16578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1100582" y="25417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1100582" y="34104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1100582" y="429438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1100582" y="51630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1100582" y="604952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0" y="516226"/>
                          <a:ext cx="1585710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Segoe UI" w:hAnsi="Segoe UI" w:eastAsia="Segoe UI" w:cs="Segoe UI"/>
                                <w:sz w:val="18"/>
                              </w:rPr>
                              <w:t xml:space="preserve">Ministerio de Hacienda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1195070" y="516226"/>
                          <a:ext cx="41653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Segoe UI" w:hAnsi="Segoe UI" w:eastAsia="Segoe UI" w:cs="Segoe UI"/>
                                <w:sz w:val="18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552" name="Picture 51552"/>
                        <pic:cNvPicPr/>
                        <pic:nv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252984" y="0"/>
                          <a:ext cx="576580" cy="4375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553" name=""/>
                      <wps:cNvSpPr/>
                      <wps:spPr bwMode="auto">
                        <a:xfrm>
                          <a:off x="284734" y="682625"/>
                          <a:ext cx="5549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990" fill="norm" stroke="1" extrusionOk="0">
                              <a:moveTo>
                                <a:pt x="0" y="0"/>
                              </a:moveTo>
                              <a:lnTo>
                                <a:pt x="55499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554" name=""/>
                      <wps:cNvSpPr/>
                      <wps:spPr bwMode="auto">
                        <a:xfrm>
                          <a:off x="510793" y="682625"/>
                          <a:ext cx="1384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30" fill="norm" stroke="1" extrusionOk="0">
                              <a:moveTo>
                                <a:pt x="0" y="0"/>
                              </a:moveTo>
                              <a:lnTo>
                                <a:pt x="138430" y="0"/>
                              </a:lnTo>
                            </a:path>
                          </a:pathLst>
                        </a:custGeom>
                        <a:ln w="381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3" o:spid="_x0000_s0000" style="position:absolute;z-index:251659776;o:allowoverlap:true;o:allowincell:true;mso-position-horizontal-relative:page;margin-left:302.33pt;mso-position-horizontal:absolute;mso-position-vertical-relative:page;margin-top:9.80pt;mso-position-vertical:absolute;width:96.57pt;height:54.28pt;mso-wrap-distance-left:9.00pt;mso-wrap-distance-top:0.00pt;mso-wrap-distance-right:9.00pt;mso-wrap-distance-bottom:0.00pt;" coordorigin="0,0" coordsize="12263,6893">
              <v:shape id="shape 4" o:spid="_x0000_s4" o:spt="1" type="#_x0000_t1" style="position:absolute;left:11005;top:1657;width:253;height:1121;visibility:visible;" filled="f" stroked="f">
                <w10:wrap type="square"/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5" o:spid="_x0000_s5" o:spt="1" type="#_x0000_t1" style="position:absolute;left:11005;top:2541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6" o:spid="_x0000_s6" o:spt="1" type="#_x0000_t1" style="position:absolute;left:11005;top:3410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7" o:spid="_x0000_s7" o:spt="1" type="#_x0000_t1" style="position:absolute;left:11005;top:4294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8" o:spid="_x0000_s8" o:spt="1" type="#_x0000_t1" style="position:absolute;left:11005;top:5163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9" o:spid="_x0000_s9" o:spt="1" type="#_x0000_t1" style="position:absolute;left:11005;top:6049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10" o:spid="_x0000_s10" o:spt="1" type="#_x0000_t1" style="position:absolute;left:0;top:5162;width:15857;height:1488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Segoe UI" w:hAnsi="Segoe UI" w:eastAsia="Segoe UI" w:cs="Segoe UI"/>
                          <w:sz w:val="18"/>
                        </w:rPr>
                        <w:t xml:space="preserve">Ministerio de Hacienda </w:t>
                      </w:r>
                      <w:r/>
                    </w:p>
                  </w:txbxContent>
                </v:textbox>
              </v:shape>
              <v:shape id="shape 11" o:spid="_x0000_s11" o:spt="1" type="#_x0000_t1" style="position:absolute;left:11950;top:5162;width:416;height:1488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Segoe UI" w:hAnsi="Segoe UI" w:eastAsia="Segoe UI" w:cs="Segoe UI"/>
                          <w:sz w:val="18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2" o:spid="_x0000_s12" type="#_x0000_t75" style="position:absolute;left:2529;top:0;width:5765;height:4375;z-index:1;" stroked="false">
                <v:imagedata r:id="rId2" o:title=""/>
                <o:lock v:ext="edit" rotation="t"/>
              </v:shape>
              <v:shape id="shape 13" o:spid="_x0000_s13" style="position:absolute;left:2847;top:6826;width:5549;height:0;visibility:visible;" path="m0,0l100000,0e" coordsize="100000,100000" filled="f" strokecolor="#000000" strokeweight="0.75pt">
                <v:path textboxrect="0,0,0,0"/>
                <v:stroke dashstyle="solid"/>
              </v:shape>
              <v:shape id="shape 14" o:spid="_x0000_s14" style="position:absolute;left:5107;top:6826;width:1384;height:0;visibility:visible;" path="m0,0l100000,0e" coordsize="100000,100000" filled="f" strokecolor="#000000" strokeweight="3.00pt">
                <v:path textboxrect="0,0,0,0"/>
                <v:stroke dashstyle="solid"/>
              </v:shape>
            </v:group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800" behindDoc="0" locked="0" layoutInCell="1" allowOverlap="1">
              <wp:simplePos x="0" y="0"/>
              <wp:positionH relativeFrom="page">
                <wp:posOffset>959485</wp:posOffset>
              </wp:positionH>
              <wp:positionV relativeFrom="page">
                <wp:posOffset>295275</wp:posOffset>
              </wp:positionV>
              <wp:extent cx="1172210" cy="733425"/>
              <wp:effectExtent l="0" t="0" r="0" b="0"/>
              <wp:wrapSquare wrapText="bothSides"/>
              <wp:docPr id="5" name="Picture 168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9" name="Picture 1689"/>
                      <pic:cNvPicPr/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172210" cy="7334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5" o:spid="_x0000_s15" type="#_x0000_t75" style="position:absolute;z-index:251660800;o:allowoverlap:true;o:allowincell:true;mso-position-horizontal-relative:page;margin-left:75.55pt;mso-position-horizontal:absolute;mso-position-vertical-relative:page;margin-top:23.25pt;mso-position-vertical:absolute;width:92.30pt;height:57.75pt;mso-wrap-distance-left:9.00pt;mso-wrap-distance-top:0.00pt;mso-wrap-distance-right:9.00pt;mso-wrap-distance-bottom:0.00pt;z-index:1;" stroked="false">
              <w10:wrap type="square"/>
              <v:imagedata r:id="rId3" o:title=""/>
              <o:lock v:ext="edit" rotation="t"/>
            </v:shape>
          </w:pict>
        </mc:Fallback>
      </mc:AlternateContent>
    </w:r>
    <w:r>
      <w:rPr>
        <w:rFonts w:ascii="Segoe UI" w:hAnsi="Segoe UI" w:eastAsia="Segoe UI" w:cs="Segoe UI"/>
        <w:sz w:val="18"/>
      </w:rPr>
      <w:t xml:space="preserve"> </w:t>
    </w:r>
    <w:r>
      <w:rPr>
        <w:rFonts w:ascii="Segoe UI" w:hAnsi="Segoe UI" w:eastAsia="Segoe UI" w:cs="Segoe UI"/>
        <w:sz w:val="18"/>
      </w:rPr>
      <w:tab/>
    </w:r>
    <w:r>
      <w:rPr>
        <w:rFonts w:ascii="Times New Roman" w:hAnsi="Times New Roman" w:eastAsia="Times New Roman" w:cs="Times New Roman"/>
        <w:b/>
        <w:sz w:val="12"/>
      </w:rPr>
      <w:t xml:space="preserve"> </w:t>
    </w:r>
    <w:r/>
  </w:p>
  <w:p>
    <w:pPr>
      <w:pBdr/>
      <w:spacing w:after="0" w:line="259" w:lineRule="auto"/>
      <w:ind w:right="3443" w:firstLine="0" w:left="875"/>
      <w:jc w:val="center"/>
      <w:rPr/>
    </w:pPr>
    <w:r>
      <w:rPr>
        <w:rFonts w:ascii="Times New Roman" w:hAnsi="Times New Roman" w:eastAsia="Times New Roman" w:cs="Times New Roman"/>
        <w:b/>
        <w:sz w:val="12"/>
      </w:rPr>
      <w:t xml:space="preserve">DIRECCIÓN GENERAL DE ADUANAS</w:t>
    </w:r>
    <w:r>
      <w:rPr>
        <w:rFonts w:ascii="Times New Roman" w:hAnsi="Times New Roman" w:eastAsia="Times New Roman" w:cs="Times New Roman"/>
        <w:sz w:val="12"/>
      </w:rPr>
      <w:t xml:space="preserve"> </w:t>
    </w:r>
    <w:r/>
  </w:p>
  <w:p>
    <w:pPr>
      <w:pBdr/>
      <w:spacing w:after="0" w:line="259" w:lineRule="auto"/>
      <w:ind w:right="3443" w:firstLine="0" w:left="875"/>
      <w:jc w:val="center"/>
      <w:rPr/>
    </w:pPr>
    <w:r>
      <w:rPr>
        <w:rFonts w:ascii="Arial" w:hAnsi="Arial" w:eastAsia="Arial" w:cs="Arial"/>
        <w:b/>
        <w:sz w:val="12"/>
      </w:rPr>
      <w:t xml:space="preserve">Km. 11.5 Carretera Panamericana, San Bartolo, Ilopango, El Salvador, C.A. </w:t>
    </w:r>
    <w:r/>
  </w:p>
  <w:p>
    <w:pPr>
      <w:pBdr/>
      <w:spacing w:after="0" w:line="216" w:lineRule="auto"/>
      <w:ind w:right="4972" w:firstLine="175" w:left="4230"/>
      <w:rPr/>
    </w:pPr>
    <w:r>
      <w:rPr>
        <w:rFonts w:ascii="Arial" w:hAnsi="Arial" w:eastAsia="Arial" w:cs="Arial"/>
        <w:b/>
        <w:sz w:val="12"/>
      </w:rPr>
      <w:t xml:space="preserve">Conmutador Tel.: (503) 2244-5000, Atención al Usuario Tel: (503) 2244-5182 Fax: (503) 2244-5183 Sitio Web: </w:t>
    </w:r>
    <w:r>
      <w:rPr>
        <w:rFonts w:ascii="Arial" w:hAnsi="Arial" w:eastAsia="Arial" w:cs="Arial"/>
        <w:b/>
        <w:color w:val="0000ff"/>
        <w:sz w:val="12"/>
      </w:rPr>
      <w:t xml:space="preserve">www.mh.gob.sv</w:t>
    </w:r>
    <w:r>
      <w:rPr>
        <w:rFonts w:ascii="Arial" w:hAnsi="Arial" w:eastAsia="Arial" w:cs="Arial"/>
        <w:b/>
        <w:sz w:val="12"/>
      </w:rPr>
      <w:t xml:space="preserve">  correo</w:t>
    </w:r>
    <w:r>
      <w:rPr>
        <w:rFonts w:ascii="Arial" w:hAnsi="Arial" w:eastAsia="Arial" w:cs="Arial"/>
        <w:b/>
        <w:sz w:val="12"/>
      </w:rPr>
      <w:t xml:space="preserve"> electrónico: </w:t>
    </w:r>
    <w:r>
      <w:rPr>
        <w:rFonts w:ascii="Arial" w:hAnsi="Arial" w:eastAsia="Arial" w:cs="Arial"/>
        <w:b/>
        <w:color w:val="0000ff"/>
        <w:sz w:val="12"/>
      </w:rPr>
      <w:t xml:space="preserve">usuario.dga@mh.gob.sv</w:t>
    </w:r>
    <w:r>
      <w:rPr>
        <w:rFonts w:ascii="Arial" w:hAnsi="Arial" w:eastAsia="Arial" w:cs="Arial"/>
        <w:sz w:val="22"/>
      </w:rPr>
      <w:t xml:space="preserve"> </w: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443" w:firstLine="0" w:left="875"/>
      <w:jc w:val="center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2848" behindDoc="0" locked="0" layoutInCell="1" allowOverlap="1">
              <wp:simplePos x="0" y="0"/>
              <wp:positionH relativeFrom="page">
                <wp:posOffset>6960235</wp:posOffset>
              </wp:positionH>
              <wp:positionV relativeFrom="page">
                <wp:posOffset>257175</wp:posOffset>
              </wp:positionV>
              <wp:extent cx="876300" cy="771525"/>
              <wp:effectExtent l="0" t="0" r="0" b="0"/>
              <wp:wrapSquare wrapText="bothSides"/>
              <wp:docPr id="6" name="Picture 168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0" name="Picture 1680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76299" cy="7715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6" o:spid="_x0000_s16" type="#_x0000_t75" style="position:absolute;z-index:251662848;o:allowoverlap:true;o:allowincell:true;mso-position-horizontal-relative:page;margin-left:548.05pt;mso-position-horizontal:absolute;mso-position-vertical-relative:page;margin-top:20.25pt;mso-position-vertical:absolute;width:69.00pt;height:60.75pt;mso-wrap-distance-left:9.00pt;mso-wrap-distance-top:0.00pt;mso-wrap-distance-right:9.00pt;mso-wrap-distance-bottom:0.00pt;z-index:1;" stroked="false">
              <w10:wrap type="square"/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3872" behindDoc="0" locked="0" layoutInCell="1" allowOverlap="1">
              <wp:simplePos x="0" y="0"/>
              <wp:positionH relativeFrom="page">
                <wp:posOffset>3839591</wp:posOffset>
              </wp:positionH>
              <wp:positionV relativeFrom="page">
                <wp:posOffset>124460</wp:posOffset>
              </wp:positionV>
              <wp:extent cx="1226388" cy="689306"/>
              <wp:effectExtent l="0" t="0" r="0" b="0"/>
              <wp:wrapSquare wrapText="bothSides"/>
              <wp:docPr id="7" name="Group 514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226388" cy="689305"/>
                        <a:chOff x="0" y="0"/>
                        <a:chExt cx="1226388" cy="689305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1100582" y="16578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1100582" y="25417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1100582" y="34104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1100582" y="429438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1100582" y="51630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1100582" y="604952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0" y="516226"/>
                          <a:ext cx="1585710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Segoe UI" w:hAnsi="Segoe UI" w:eastAsia="Segoe UI" w:cs="Segoe UI"/>
                                <w:sz w:val="18"/>
                              </w:rPr>
                              <w:t xml:space="preserve">Ministerio de Hacienda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1195070" y="516226"/>
                          <a:ext cx="41653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Segoe UI" w:hAnsi="Segoe UI" w:eastAsia="Segoe UI" w:cs="Segoe UI"/>
                                <w:sz w:val="18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408" name="Picture 51408"/>
                        <pic:cNvPicPr/>
                        <pic:nv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252984" y="0"/>
                          <a:ext cx="576580" cy="4375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409" name=""/>
                      <wps:cNvSpPr/>
                      <wps:spPr bwMode="auto">
                        <a:xfrm>
                          <a:off x="284734" y="682625"/>
                          <a:ext cx="5549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990" fill="norm" stroke="1" extrusionOk="0">
                              <a:moveTo>
                                <a:pt x="0" y="0"/>
                              </a:moveTo>
                              <a:lnTo>
                                <a:pt x="55499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410" name=""/>
                      <wps:cNvSpPr/>
                      <wps:spPr bwMode="auto">
                        <a:xfrm>
                          <a:off x="510793" y="682625"/>
                          <a:ext cx="1384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30" fill="norm" stroke="1" extrusionOk="0">
                              <a:moveTo>
                                <a:pt x="0" y="0"/>
                              </a:moveTo>
                              <a:lnTo>
                                <a:pt x="138430" y="0"/>
                              </a:lnTo>
                            </a:path>
                          </a:pathLst>
                        </a:custGeom>
                        <a:ln w="381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7" o:spid="_x0000_s0000" style="position:absolute;z-index:251663872;o:allowoverlap:true;o:allowincell:true;mso-position-horizontal-relative:page;margin-left:302.33pt;mso-position-horizontal:absolute;mso-position-vertical-relative:page;margin-top:9.80pt;mso-position-vertical:absolute;width:96.57pt;height:54.28pt;mso-wrap-distance-left:9.00pt;mso-wrap-distance-top:0.00pt;mso-wrap-distance-right:9.00pt;mso-wrap-distance-bottom:0.00pt;" coordorigin="0,0" coordsize="12263,6893">
              <v:shape id="shape 18" o:spid="_x0000_s18" o:spt="1" type="#_x0000_t1" style="position:absolute;left:11005;top:1657;width:253;height:1121;visibility:visible;" filled="f" stroked="f">
                <w10:wrap type="square"/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19" o:spid="_x0000_s19" o:spt="1" type="#_x0000_t1" style="position:absolute;left:11005;top:2541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0" o:spid="_x0000_s20" o:spt="1" type="#_x0000_t1" style="position:absolute;left:11005;top:3410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1" o:spid="_x0000_s21" o:spt="1" type="#_x0000_t1" style="position:absolute;left:11005;top:4294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2" o:spid="_x0000_s22" o:spt="1" type="#_x0000_t1" style="position:absolute;left:11005;top:5163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3" o:spid="_x0000_s23" o:spt="1" type="#_x0000_t1" style="position:absolute;left:11005;top:6049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4" o:spid="_x0000_s24" o:spt="1" type="#_x0000_t1" style="position:absolute;left:0;top:5162;width:15857;height:1488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Segoe UI" w:hAnsi="Segoe UI" w:eastAsia="Segoe UI" w:cs="Segoe UI"/>
                          <w:sz w:val="18"/>
                        </w:rPr>
                        <w:t xml:space="preserve">Ministerio de Hacienda </w:t>
                      </w:r>
                      <w:r/>
                    </w:p>
                  </w:txbxContent>
                </v:textbox>
              </v:shape>
              <v:shape id="shape 25" o:spid="_x0000_s25" o:spt="1" type="#_x0000_t1" style="position:absolute;left:11950;top:5162;width:416;height:1488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Segoe UI" w:hAnsi="Segoe UI" w:eastAsia="Segoe UI" w:cs="Segoe UI"/>
                          <w:sz w:val="18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6" o:spid="_x0000_s26" type="#_x0000_t75" style="position:absolute;left:2529;top:0;width:5765;height:4375;z-index:1;" stroked="false">
                <v:imagedata r:id="rId2" o:title=""/>
                <o:lock v:ext="edit" rotation="t"/>
              </v:shape>
              <v:shape id="shape 27" o:spid="_x0000_s27" style="position:absolute;left:2847;top:6826;width:5549;height:0;visibility:visible;" path="m0,0l100000,0e" coordsize="100000,100000" filled="f" strokecolor="#000000" strokeweight="0.75pt">
                <v:path textboxrect="0,0,0,0"/>
                <v:stroke dashstyle="solid"/>
              </v:shape>
              <v:shape id="shape 28" o:spid="_x0000_s28" style="position:absolute;left:5107;top:6826;width:1384;height:0;visibility:visible;" path="m0,0l100000,0e" coordsize="100000,100000" filled="f" strokecolor="#000000" strokeweight="3.00pt">
                <v:path textboxrect="0,0,0,0"/>
                <v:stroke dashstyle="solid"/>
              </v:shape>
            </v:group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4896" behindDoc="0" locked="0" layoutInCell="1" allowOverlap="1">
              <wp:simplePos x="0" y="0"/>
              <wp:positionH relativeFrom="page">
                <wp:posOffset>959485</wp:posOffset>
              </wp:positionH>
              <wp:positionV relativeFrom="page">
                <wp:posOffset>295275</wp:posOffset>
              </wp:positionV>
              <wp:extent cx="1172210" cy="733425"/>
              <wp:effectExtent l="0" t="0" r="0" b="0"/>
              <wp:wrapSquare wrapText="bothSides"/>
              <wp:docPr id="8" name="Picture 168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9" name="Picture 1689"/>
                      <pic:cNvPicPr/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172210" cy="7334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9" o:spid="_x0000_s29" type="#_x0000_t75" style="position:absolute;z-index:251664896;o:allowoverlap:true;o:allowincell:true;mso-position-horizontal-relative:page;margin-left:75.55pt;mso-position-horizontal:absolute;mso-position-vertical-relative:page;margin-top:23.25pt;mso-position-vertical:absolute;width:92.30pt;height:57.75pt;mso-wrap-distance-left:9.00pt;mso-wrap-distance-top:0.00pt;mso-wrap-distance-right:9.00pt;mso-wrap-distance-bottom:0.00pt;z-index:1;" stroked="false">
              <w10:wrap type="square"/>
              <v:imagedata r:id="rId3" o:title=""/>
              <o:lock v:ext="edit" rotation="t"/>
            </v:shape>
          </w:pict>
        </mc:Fallback>
      </mc:AlternateContent>
    </w:r>
    <w:r>
      <w:rPr>
        <w:rFonts w:ascii="Segoe UI" w:hAnsi="Segoe UI" w:eastAsia="Segoe UI" w:cs="Segoe UI"/>
        <w:sz w:val="18"/>
      </w:rPr>
      <w:t xml:space="preserve"> </w:t>
    </w:r>
    <w:r>
      <w:rPr>
        <w:rFonts w:ascii="Segoe UI" w:hAnsi="Segoe UI" w:eastAsia="Segoe UI" w:cs="Segoe UI"/>
        <w:sz w:val="18"/>
      </w:rPr>
      <w:tab/>
    </w:r>
    <w:r>
      <w:rPr>
        <w:rFonts w:ascii="Times New Roman" w:hAnsi="Times New Roman" w:eastAsia="Times New Roman" w:cs="Times New Roman"/>
        <w:b/>
        <w:sz w:val="12"/>
      </w:rPr>
      <w:t xml:space="preserve"> </w:t>
    </w:r>
    <w:r/>
  </w:p>
  <w:p>
    <w:pPr>
      <w:pBdr/>
      <w:spacing w:after="0" w:line="259" w:lineRule="auto"/>
      <w:ind w:right="3443" w:firstLine="0" w:left="875"/>
      <w:jc w:val="center"/>
      <w:rPr/>
    </w:pPr>
    <w:r>
      <w:rPr>
        <w:rFonts w:ascii="Times New Roman" w:hAnsi="Times New Roman" w:eastAsia="Times New Roman" w:cs="Times New Roman"/>
        <w:b/>
        <w:sz w:val="12"/>
      </w:rPr>
      <w:t xml:space="preserve">DIRECCIÓN GENERAL DE ADUANAS</w:t>
    </w:r>
    <w:r>
      <w:rPr>
        <w:rFonts w:ascii="Times New Roman" w:hAnsi="Times New Roman" w:eastAsia="Times New Roman" w:cs="Times New Roman"/>
        <w:sz w:val="12"/>
      </w:rPr>
      <w:t xml:space="preserve"> </w:t>
    </w:r>
    <w:r/>
  </w:p>
  <w:p>
    <w:pPr>
      <w:pBdr/>
      <w:spacing w:after="0" w:line="259" w:lineRule="auto"/>
      <w:ind w:right="3443" w:firstLine="0" w:left="875"/>
      <w:jc w:val="center"/>
      <w:rPr/>
    </w:pPr>
    <w:r>
      <w:rPr>
        <w:rFonts w:ascii="Arial" w:hAnsi="Arial" w:eastAsia="Arial" w:cs="Arial"/>
        <w:b/>
        <w:sz w:val="12"/>
      </w:rPr>
      <w:t xml:space="preserve">Km. 11.5 Carretera Panamericana, San Bartolo, Ilopango, El Salvador, C.A. </w:t>
    </w:r>
    <w:r/>
  </w:p>
  <w:p>
    <w:pPr>
      <w:pBdr/>
      <w:spacing w:after="0" w:line="216" w:lineRule="auto"/>
      <w:ind w:right="4972" w:firstLine="175" w:left="4230"/>
      <w:rPr/>
    </w:pPr>
    <w:r>
      <w:rPr>
        <w:rFonts w:ascii="Arial" w:hAnsi="Arial" w:eastAsia="Arial" w:cs="Arial"/>
        <w:b/>
        <w:sz w:val="12"/>
      </w:rPr>
      <w:t xml:space="preserve">Conmutador Tel.: (503) 2244-5000, Atención al Usuario Tel: (503) 2244-5182 Fax: (503) 2244-5183 Sitio Web: </w:t>
    </w:r>
    <w:r>
      <w:rPr>
        <w:rFonts w:ascii="Arial" w:hAnsi="Arial" w:eastAsia="Arial" w:cs="Arial"/>
        <w:b/>
        <w:color w:val="0000ff"/>
        <w:sz w:val="12"/>
      </w:rPr>
      <w:t xml:space="preserve">www.mh.gob.sv</w:t>
    </w:r>
    <w:r>
      <w:rPr>
        <w:rFonts w:ascii="Arial" w:hAnsi="Arial" w:eastAsia="Arial" w:cs="Arial"/>
        <w:b/>
        <w:sz w:val="12"/>
      </w:rPr>
      <w:t xml:space="preserve">  correo</w:t>
    </w:r>
    <w:r>
      <w:rPr>
        <w:rFonts w:ascii="Arial" w:hAnsi="Arial" w:eastAsia="Arial" w:cs="Arial"/>
        <w:b/>
        <w:sz w:val="12"/>
      </w:rPr>
      <w:t xml:space="preserve"> electrónico: </w:t>
    </w:r>
    <w:r>
      <w:rPr>
        <w:rFonts w:ascii="Arial" w:hAnsi="Arial" w:eastAsia="Arial" w:cs="Arial"/>
        <w:b/>
        <w:color w:val="0000ff"/>
        <w:sz w:val="12"/>
      </w:rPr>
      <w:t xml:space="preserve">usuario.dga@mh.gob.sv</w:t>
    </w:r>
    <w:r>
      <w:rPr>
        <w:rFonts w:ascii="Arial" w:hAnsi="Arial" w:eastAsia="Arial" w:cs="Arial"/>
        <w:sz w:val="22"/>
      </w:rPr>
      <w:t xml:space="preserve"> 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left="2273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256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328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400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472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544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616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688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760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upperRoman"/>
      <w:pPr>
        <w:pBdr/>
        <w:spacing/>
        <w:ind w:left="7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2">
    <w:lvl w:ilvl="0">
      <w:isLgl w:val="false"/>
      <w:lvlJc w:val="left"/>
      <w:lvlText w:val="%1)"/>
      <w:numFmt w:val="lowerLetter"/>
      <w:pPr>
        <w:pBdr/>
        <w:spacing/>
        <w:ind w:left="7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upperLetter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left="205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65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37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09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81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53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25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97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69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</w:abstractNum>
  <w:abstractNum w:abstractNumId="5">
    <w:lvl w:ilvl="0">
      <w:isLgl w:val="false"/>
      <w:lvlJc w:val="left"/>
      <w:lvlText w:val="%1)"/>
      <w:numFmt w:val="lowerLetter"/>
      <w:pPr>
        <w:pBdr/>
        <w:spacing/>
        <w:ind w:left="7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."/>
      <w:numFmt w:val="upperRoman"/>
      <w:pPr>
        <w:pBdr/>
        <w:spacing/>
        <w:ind w:left="2212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3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0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7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4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1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9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6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left="1299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</w:abstractNum>
  <w:abstractNum w:abstractNumId="7"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7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Restart w:val="0"/>
      <w:lvlText w:val="%3."/>
      <w:numFmt w:val="lowerLetter"/>
      <w:pPr>
        <w:pBdr/>
        <w:spacing/>
        <w:ind w:left="14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18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5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2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39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46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4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upperRoman"/>
      <w:pPr>
        <w:pBdr/>
        <w:spacing/>
        <w:ind w:left="7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5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left="205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23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95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67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39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11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83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55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27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upperLetter"/>
      <w:pPr>
        <w:pBdr/>
        <w:spacing/>
        <w:ind w:left="7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4"/>
      <w:suff w:val="tab"/>
    </w:lvl>
    <w:lvl w:ilvl="1">
      <w:isLgl w:val="false"/>
      <w:lvlJc w:val="left"/>
      <w:lvlText w:val="%2)"/>
      <w:numFmt w:val="lowerLetter"/>
      <w:pPr>
        <w:pBdr/>
        <w:spacing/>
        <w:ind w:left="10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4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1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8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6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3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0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7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lowerLetter"/>
      <w:pPr>
        <w:pBdr/>
        <w:spacing/>
        <w:ind w:left="7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2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92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64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36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08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8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52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24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left="3734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440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512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584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656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728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800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872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944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left="3734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440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512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584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656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728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800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872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944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5"/>
  </w:num>
  <w:num w:numId="5">
    <w:abstractNumId w:val="2"/>
  </w:num>
  <w:num w:numId="6">
    <w:abstractNumId w:val="10"/>
  </w:num>
  <w:num w:numId="7">
    <w:abstractNumId w:val="8"/>
  </w:num>
  <w:num w:numId="8">
    <w:abstractNumId w:val="0"/>
  </w:num>
  <w:num w:numId="9">
    <w:abstractNumId w:val="12"/>
  </w:num>
  <w:num w:numId="10">
    <w:abstractNumId w:val="6"/>
  </w:num>
  <w:num w:numId="11">
    <w:abstractNumId w:val="9"/>
  </w:num>
  <w:num w:numId="12">
    <w:abstractNumId w:val="4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es-SV" w:eastAsia="es-SV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699">
    <w:name w:val="Table Grid Light"/>
    <w:basedOn w:val="188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0">
    <w:name w:val="Plain Table 1"/>
    <w:basedOn w:val="188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1">
    <w:name w:val="Plain Table 2"/>
    <w:basedOn w:val="188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2">
    <w:name w:val="Plain Table 3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3">
    <w:name w:val="Plain Table 4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4">
    <w:name w:val="Plain Table 5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5">
    <w:name w:val="Grid Table 1 Light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6">
    <w:name w:val="Grid Table 1 Light - Accent 1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7">
    <w:name w:val="Grid Table 1 Light - Accent 2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8">
    <w:name w:val="Grid Table 1 Light - Accent 3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9">
    <w:name w:val="Grid Table 1 Light - Accent 4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0">
    <w:name w:val="Grid Table 1 Light - Accent 5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1">
    <w:name w:val="Grid Table 1 Light - Accent 6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2">
    <w:name w:val="Grid Table 2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3">
    <w:name w:val="Grid Table 2 - Accent 1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4">
    <w:name w:val="Grid Table 2 - Accent 2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5">
    <w:name w:val="Grid Table 2 - Accent 3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6">
    <w:name w:val="Grid Table 2 - Accent 4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7">
    <w:name w:val="Grid Table 2 - Accent 5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8">
    <w:name w:val="Grid Table 2 - Accent 6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9">
    <w:name w:val="Grid Table 3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0">
    <w:name w:val="Grid Table 3 - Accent 1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1">
    <w:name w:val="Grid Table 3 - Accent 2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2">
    <w:name w:val="Grid Table 3 - Accent 3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3">
    <w:name w:val="Grid Table 3 - Accent 4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4">
    <w:name w:val="Grid Table 3 - Accent 5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5">
    <w:name w:val="Grid Table 3 - Accent 6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6">
    <w:name w:val="Grid Table 4"/>
    <w:basedOn w:val="1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7">
    <w:name w:val="Grid Table 4 - Accent 1"/>
    <w:basedOn w:val="1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8">
    <w:name w:val="Grid Table 4 - Accent 2"/>
    <w:basedOn w:val="1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9">
    <w:name w:val="Grid Table 4 - Accent 3"/>
    <w:basedOn w:val="1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0">
    <w:name w:val="Grid Table 4 - Accent 4"/>
    <w:basedOn w:val="1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1">
    <w:name w:val="Grid Table 4 - Accent 5"/>
    <w:basedOn w:val="1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2">
    <w:name w:val="Grid Table 4 - Accent 6"/>
    <w:basedOn w:val="1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3">
    <w:name w:val="Grid Table 5 Dark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4">
    <w:name w:val="Grid Table 5 Dark- Accent 1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5">
    <w:name w:val="Grid Table 5 Dark - Accent 2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6">
    <w:name w:val="Grid Table 5 Dark - Accent 3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7">
    <w:name w:val="Grid Table 5 Dark- Accent 4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8">
    <w:name w:val="Grid Table 5 Dark - Accent 5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9">
    <w:name w:val="Grid Table 5 Dark - Accent 6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0">
    <w:name w:val="Grid Table 6 Colorful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41">
    <w:name w:val="Grid Table 6 Colorful - Accent 1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42">
    <w:name w:val="Grid Table 6 Colorful - Accent 2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43">
    <w:name w:val="Grid Table 6 Colorful - Accent 3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44">
    <w:name w:val="Grid Table 6 Colorful - Accent 4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45">
    <w:name w:val="Grid Table 6 Colorful - Accent 5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46">
    <w:name w:val="Grid Table 6 Colorful - Accent 6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47">
    <w:name w:val="Grid Table 7 Colorful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8">
    <w:name w:val="Grid Table 7 Colorful - Accent 1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9">
    <w:name w:val="Grid Table 7 Colorful - Accent 2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0">
    <w:name w:val="Grid Table 7 Colorful - Accent 3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1">
    <w:name w:val="Grid Table 7 Colorful - Accent 4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2">
    <w:name w:val="Grid Table 7 Colorful - Accent 5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3">
    <w:name w:val="Grid Table 7 Colorful - Accent 6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4">
    <w:name w:val="List Table 1 Light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5">
    <w:name w:val="List Table 1 Light - Accent 1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6">
    <w:name w:val="List Table 1 Light - Accent 2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7">
    <w:name w:val="List Table 1 Light - Accent 3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8">
    <w:name w:val="List Table 1 Light - Accent 4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9">
    <w:name w:val="List Table 1 Light - Accent 5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0">
    <w:name w:val="List Table 1 Light - Accent 6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1">
    <w:name w:val="List Table 2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2">
    <w:name w:val="List Table 2 - Accent 1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3">
    <w:name w:val="List Table 2 - Accent 2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4">
    <w:name w:val="List Table 2 - Accent 3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5">
    <w:name w:val="List Table 2 - Accent 4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6">
    <w:name w:val="List Table 2 - Accent 5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7">
    <w:name w:val="List Table 2 - Accent 6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8">
    <w:name w:val="List Table 3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9">
    <w:name w:val="List Table 3 - Accent 1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0">
    <w:name w:val="List Table 3 - Accent 2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1">
    <w:name w:val="List Table 3 - Accent 3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2">
    <w:name w:val="List Table 3 - Accent 4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3">
    <w:name w:val="List Table 3 - Accent 5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4">
    <w:name w:val="List Table 3 - Accent 6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5">
    <w:name w:val="List Table 4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6">
    <w:name w:val="List Table 4 - Accent 1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7">
    <w:name w:val="List Table 4 - Accent 2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8">
    <w:name w:val="List Table 4 - Accent 3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9">
    <w:name w:val="List Table 4 - Accent 4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0">
    <w:name w:val="List Table 4 - Accent 5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1">
    <w:name w:val="List Table 4 - Accent 6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2">
    <w:name w:val="List Table 5 Dark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3">
    <w:name w:val="List Table 5 Dark - Accent 1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4">
    <w:name w:val="List Table 5 Dark - Accent 2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5">
    <w:name w:val="List Table 5 Dark - Accent 3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6">
    <w:name w:val="List Table 5 Dark - Accent 4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7">
    <w:name w:val="List Table 5 Dark - Accent 5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8">
    <w:name w:val="List Table 5 Dark - Accent 6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9">
    <w:name w:val="List Table 6 Colorful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0">
    <w:name w:val="List Table 6 Colorful - Accent 1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1">
    <w:name w:val="List Table 6 Colorful - Accent 2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2">
    <w:name w:val="List Table 6 Colorful - Accent 3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3">
    <w:name w:val="List Table 6 Colorful - Accent 4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4">
    <w:name w:val="List Table 6 Colorful - Accent 5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5">
    <w:name w:val="List Table 6 Colorful - Accent 6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6">
    <w:name w:val="List Table 7 Colorful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7">
    <w:name w:val="List Table 7 Colorful - Accent 1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8">
    <w:name w:val="List Table 7 Colorful - Accent 2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9">
    <w:name w:val="List Table 7 Colorful - Accent 3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00">
    <w:name w:val="List Table 7 Colorful - Accent 4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01">
    <w:name w:val="List Table 7 Colorful - Accent 5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02">
    <w:name w:val="List Table 7 Colorful - Accent 6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03">
    <w:name w:val="Lined - Accent"/>
    <w:basedOn w:val="1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4">
    <w:name w:val="Lined - Accent 1"/>
    <w:basedOn w:val="1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5">
    <w:name w:val="Lined - Accent 2"/>
    <w:basedOn w:val="1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6">
    <w:name w:val="Lined - Accent 3"/>
    <w:basedOn w:val="1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7">
    <w:name w:val="Lined - Accent 4"/>
    <w:basedOn w:val="1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8">
    <w:name w:val="Lined - Accent 5"/>
    <w:basedOn w:val="1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9">
    <w:name w:val="Lined - Accent 6"/>
    <w:basedOn w:val="1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0">
    <w:name w:val="Bordered &amp; Lined - Accent"/>
    <w:basedOn w:val="1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1">
    <w:name w:val="Bordered &amp; Lined - Accent 1"/>
    <w:basedOn w:val="1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2">
    <w:name w:val="Bordered &amp; Lined - Accent 2"/>
    <w:basedOn w:val="1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3">
    <w:name w:val="Bordered &amp; Lined - Accent 3"/>
    <w:basedOn w:val="1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4">
    <w:name w:val="Bordered &amp; Lined - Accent 4"/>
    <w:basedOn w:val="1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5">
    <w:name w:val="Bordered &amp; Lined - Accent 5"/>
    <w:basedOn w:val="1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6">
    <w:name w:val="Bordered &amp; Lined - Accent 6"/>
    <w:basedOn w:val="1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7">
    <w:name w:val="Bordered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8">
    <w:name w:val="Bordered - Accent 1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9">
    <w:name w:val="Bordered - Accent 2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0">
    <w:name w:val="Bordered - Accent 3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1">
    <w:name w:val="Bordered - Accent 4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2">
    <w:name w:val="Bordered - Accent 5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3">
    <w:name w:val="Bordered - Accent 6"/>
    <w:basedOn w:val="1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824">
    <w:name w:val="Heading 3"/>
    <w:basedOn w:val="1877"/>
    <w:next w:val="1877"/>
    <w:link w:val="183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825">
    <w:name w:val="Heading 4"/>
    <w:basedOn w:val="1877"/>
    <w:next w:val="1877"/>
    <w:link w:val="183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826">
    <w:name w:val="Heading 5"/>
    <w:basedOn w:val="1877"/>
    <w:next w:val="1877"/>
    <w:link w:val="183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827">
    <w:name w:val="Heading 6"/>
    <w:basedOn w:val="1877"/>
    <w:next w:val="1877"/>
    <w:link w:val="183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828">
    <w:name w:val="Heading 7"/>
    <w:basedOn w:val="1877"/>
    <w:next w:val="1877"/>
    <w:link w:val="183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829">
    <w:name w:val="Heading 8"/>
    <w:basedOn w:val="1877"/>
    <w:next w:val="1877"/>
    <w:link w:val="183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830">
    <w:name w:val="Heading 9"/>
    <w:basedOn w:val="1877"/>
    <w:next w:val="1877"/>
    <w:link w:val="183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831">
    <w:name w:val="Heading 1 Char"/>
    <w:basedOn w:val="1880"/>
    <w:link w:val="18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832">
    <w:name w:val="Heading 2 Char"/>
    <w:basedOn w:val="1880"/>
    <w:link w:val="187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833">
    <w:name w:val="Heading 3 Char"/>
    <w:basedOn w:val="1880"/>
    <w:link w:val="1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834">
    <w:name w:val="Heading 4 Char"/>
    <w:basedOn w:val="1880"/>
    <w:link w:val="182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835">
    <w:name w:val="Heading 5 Char"/>
    <w:basedOn w:val="1880"/>
    <w:link w:val="1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836">
    <w:name w:val="Heading 6 Char"/>
    <w:basedOn w:val="1880"/>
    <w:link w:val="182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837">
    <w:name w:val="Heading 7 Char"/>
    <w:basedOn w:val="1880"/>
    <w:link w:val="182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838">
    <w:name w:val="Heading 8 Char"/>
    <w:basedOn w:val="1880"/>
    <w:link w:val="182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839">
    <w:name w:val="Heading 9 Char"/>
    <w:basedOn w:val="1880"/>
    <w:link w:val="18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840">
    <w:name w:val="Title"/>
    <w:basedOn w:val="1877"/>
    <w:next w:val="1877"/>
    <w:link w:val="184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841">
    <w:name w:val="Title Char"/>
    <w:basedOn w:val="1880"/>
    <w:link w:val="184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842">
    <w:name w:val="Subtitle"/>
    <w:basedOn w:val="1877"/>
    <w:next w:val="1877"/>
    <w:link w:val="184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843">
    <w:name w:val="Subtitle Char"/>
    <w:basedOn w:val="1880"/>
    <w:link w:val="184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844">
    <w:name w:val="Quote"/>
    <w:basedOn w:val="1877"/>
    <w:next w:val="1877"/>
    <w:link w:val="184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845">
    <w:name w:val="Quote Char"/>
    <w:basedOn w:val="1880"/>
    <w:link w:val="184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846">
    <w:name w:val="Intense Emphasis"/>
    <w:basedOn w:val="188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847">
    <w:name w:val="Intense Quote"/>
    <w:basedOn w:val="1877"/>
    <w:next w:val="1877"/>
    <w:link w:val="184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848">
    <w:name w:val="Intense Quote Char"/>
    <w:basedOn w:val="1880"/>
    <w:link w:val="184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49">
    <w:name w:val="Intense Reference"/>
    <w:basedOn w:val="188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850">
    <w:name w:val="No Spacing"/>
    <w:basedOn w:val="1877"/>
    <w:uiPriority w:val="1"/>
    <w:qFormat/>
    <w:pPr>
      <w:pBdr/>
      <w:spacing w:after="0" w:line="240" w:lineRule="auto"/>
      <w:ind/>
    </w:pPr>
  </w:style>
  <w:style w:type="character" w:styleId="1851">
    <w:name w:val="Subtle Emphasis"/>
    <w:basedOn w:val="188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852">
    <w:name w:val="Emphasis"/>
    <w:basedOn w:val="1880"/>
    <w:uiPriority w:val="20"/>
    <w:qFormat/>
    <w:pPr>
      <w:pBdr/>
      <w:spacing/>
      <w:ind/>
    </w:pPr>
    <w:rPr>
      <w:i/>
      <w:iCs/>
    </w:rPr>
  </w:style>
  <w:style w:type="character" w:styleId="1853">
    <w:name w:val="Strong"/>
    <w:basedOn w:val="1880"/>
    <w:uiPriority w:val="22"/>
    <w:qFormat/>
    <w:pPr>
      <w:pBdr/>
      <w:spacing/>
      <w:ind/>
    </w:pPr>
    <w:rPr>
      <w:b/>
      <w:bCs/>
    </w:rPr>
  </w:style>
  <w:style w:type="character" w:styleId="1854">
    <w:name w:val="Subtle Reference"/>
    <w:basedOn w:val="188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855">
    <w:name w:val="Book Title"/>
    <w:basedOn w:val="188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56">
    <w:name w:val="Header Char"/>
    <w:basedOn w:val="1880"/>
    <w:link w:val="1894"/>
    <w:uiPriority w:val="99"/>
    <w:pPr>
      <w:pBdr/>
      <w:spacing/>
      <w:ind/>
    </w:pPr>
  </w:style>
  <w:style w:type="character" w:styleId="1857">
    <w:name w:val="Footer Char"/>
    <w:basedOn w:val="1880"/>
    <w:link w:val="1897"/>
    <w:uiPriority w:val="99"/>
    <w:pPr>
      <w:pBdr/>
      <w:spacing/>
      <w:ind/>
    </w:pPr>
  </w:style>
  <w:style w:type="paragraph" w:styleId="1858">
    <w:name w:val="Caption"/>
    <w:basedOn w:val="1877"/>
    <w:next w:val="187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59">
    <w:name w:val="footnote text"/>
    <w:basedOn w:val="1877"/>
    <w:link w:val="186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60">
    <w:name w:val="Footnote Text Char"/>
    <w:basedOn w:val="1880"/>
    <w:link w:val="1859"/>
    <w:uiPriority w:val="99"/>
    <w:semiHidden/>
    <w:pPr>
      <w:pBdr/>
      <w:spacing/>
      <w:ind/>
    </w:pPr>
    <w:rPr>
      <w:sz w:val="20"/>
      <w:szCs w:val="20"/>
    </w:rPr>
  </w:style>
  <w:style w:type="character" w:styleId="1861">
    <w:name w:val="footnote reference"/>
    <w:basedOn w:val="1880"/>
    <w:uiPriority w:val="99"/>
    <w:semiHidden/>
    <w:unhideWhenUsed/>
    <w:pPr>
      <w:pBdr/>
      <w:spacing/>
      <w:ind/>
    </w:pPr>
    <w:rPr>
      <w:vertAlign w:val="superscript"/>
    </w:rPr>
  </w:style>
  <w:style w:type="paragraph" w:styleId="1862">
    <w:name w:val="endnote text"/>
    <w:basedOn w:val="1877"/>
    <w:link w:val="186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63">
    <w:name w:val="Endnote Text Char"/>
    <w:basedOn w:val="1880"/>
    <w:link w:val="1862"/>
    <w:uiPriority w:val="99"/>
    <w:semiHidden/>
    <w:pPr>
      <w:pBdr/>
      <w:spacing/>
      <w:ind/>
    </w:pPr>
    <w:rPr>
      <w:sz w:val="20"/>
      <w:szCs w:val="20"/>
    </w:rPr>
  </w:style>
  <w:style w:type="character" w:styleId="1864">
    <w:name w:val="endnote reference"/>
    <w:basedOn w:val="1880"/>
    <w:uiPriority w:val="99"/>
    <w:semiHidden/>
    <w:unhideWhenUsed/>
    <w:pPr>
      <w:pBdr/>
      <w:spacing/>
      <w:ind/>
    </w:pPr>
    <w:rPr>
      <w:vertAlign w:val="superscript"/>
    </w:rPr>
  </w:style>
  <w:style w:type="character" w:styleId="1865">
    <w:name w:val="FollowedHyperlink"/>
    <w:basedOn w:val="188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66">
    <w:name w:val="toc 1"/>
    <w:basedOn w:val="1877"/>
    <w:next w:val="1877"/>
    <w:uiPriority w:val="39"/>
    <w:unhideWhenUsed/>
    <w:pPr>
      <w:pBdr/>
      <w:spacing w:after="100"/>
      <w:ind/>
    </w:pPr>
  </w:style>
  <w:style w:type="paragraph" w:styleId="1867">
    <w:name w:val="toc 2"/>
    <w:basedOn w:val="1877"/>
    <w:next w:val="1877"/>
    <w:uiPriority w:val="39"/>
    <w:unhideWhenUsed/>
    <w:pPr>
      <w:pBdr/>
      <w:spacing w:after="100"/>
      <w:ind w:left="220"/>
    </w:pPr>
  </w:style>
  <w:style w:type="paragraph" w:styleId="1868">
    <w:name w:val="toc 3"/>
    <w:basedOn w:val="1877"/>
    <w:next w:val="1877"/>
    <w:uiPriority w:val="39"/>
    <w:unhideWhenUsed/>
    <w:pPr>
      <w:pBdr/>
      <w:spacing w:after="100"/>
      <w:ind w:left="440"/>
    </w:pPr>
  </w:style>
  <w:style w:type="paragraph" w:styleId="1869">
    <w:name w:val="toc 4"/>
    <w:basedOn w:val="1877"/>
    <w:next w:val="1877"/>
    <w:uiPriority w:val="39"/>
    <w:unhideWhenUsed/>
    <w:pPr>
      <w:pBdr/>
      <w:spacing w:after="100"/>
      <w:ind w:left="660"/>
    </w:pPr>
  </w:style>
  <w:style w:type="paragraph" w:styleId="1870">
    <w:name w:val="toc 5"/>
    <w:basedOn w:val="1877"/>
    <w:next w:val="1877"/>
    <w:uiPriority w:val="39"/>
    <w:unhideWhenUsed/>
    <w:pPr>
      <w:pBdr/>
      <w:spacing w:after="100"/>
      <w:ind w:left="880"/>
    </w:pPr>
  </w:style>
  <w:style w:type="paragraph" w:styleId="1871">
    <w:name w:val="toc 6"/>
    <w:basedOn w:val="1877"/>
    <w:next w:val="1877"/>
    <w:uiPriority w:val="39"/>
    <w:unhideWhenUsed/>
    <w:pPr>
      <w:pBdr/>
      <w:spacing w:after="100"/>
      <w:ind w:left="1100"/>
    </w:pPr>
  </w:style>
  <w:style w:type="paragraph" w:styleId="1872">
    <w:name w:val="toc 7"/>
    <w:basedOn w:val="1877"/>
    <w:next w:val="1877"/>
    <w:uiPriority w:val="39"/>
    <w:unhideWhenUsed/>
    <w:pPr>
      <w:pBdr/>
      <w:spacing w:after="100"/>
      <w:ind w:left="1320"/>
    </w:pPr>
  </w:style>
  <w:style w:type="paragraph" w:styleId="1873">
    <w:name w:val="toc 8"/>
    <w:basedOn w:val="1877"/>
    <w:next w:val="1877"/>
    <w:uiPriority w:val="39"/>
    <w:unhideWhenUsed/>
    <w:pPr>
      <w:pBdr/>
      <w:spacing w:after="100"/>
      <w:ind w:left="1540"/>
    </w:pPr>
  </w:style>
  <w:style w:type="paragraph" w:styleId="1874">
    <w:name w:val="toc 9"/>
    <w:basedOn w:val="1877"/>
    <w:next w:val="1877"/>
    <w:uiPriority w:val="39"/>
    <w:unhideWhenUsed/>
    <w:pPr>
      <w:pBdr/>
      <w:spacing w:after="100"/>
      <w:ind w:left="1760"/>
    </w:pPr>
  </w:style>
  <w:style w:type="paragraph" w:styleId="1875">
    <w:name w:val="TOC Heading"/>
    <w:uiPriority w:val="39"/>
    <w:unhideWhenUsed/>
    <w:pPr>
      <w:pBdr/>
      <w:spacing/>
      <w:ind/>
    </w:pPr>
  </w:style>
  <w:style w:type="paragraph" w:styleId="1876">
    <w:name w:val="table of figures"/>
    <w:basedOn w:val="1877"/>
    <w:next w:val="1877"/>
    <w:uiPriority w:val="99"/>
    <w:unhideWhenUsed/>
    <w:pPr>
      <w:pBdr/>
      <w:spacing w:after="0" w:afterAutospacing="0"/>
      <w:ind/>
    </w:pPr>
  </w:style>
  <w:style w:type="paragraph" w:styleId="1877" w:default="1">
    <w:name w:val="Normal"/>
    <w:qFormat/>
    <w:pPr>
      <w:pBdr/>
      <w:spacing w:after="20" w:line="248" w:lineRule="auto"/>
      <w:ind w:hanging="370" w:left="370"/>
      <w:jc w:val="both"/>
    </w:pPr>
    <w:rPr>
      <w:rFonts w:ascii="Tahoma" w:hAnsi="Tahoma" w:eastAsia="Tahoma" w:cs="Tahoma"/>
      <w:color w:val="000000"/>
      <w:sz w:val="20"/>
    </w:rPr>
  </w:style>
  <w:style w:type="paragraph" w:styleId="1878">
    <w:name w:val="Heading 1"/>
    <w:next w:val="1877"/>
    <w:link w:val="1884"/>
    <w:uiPriority w:val="9"/>
    <w:unhideWhenUsed/>
    <w:qFormat/>
    <w:pPr>
      <w:keepNext w:val="true"/>
      <w:keepLines w:val="true"/>
      <w:pBdr/>
      <w:spacing w:after="0"/>
      <w:ind/>
      <w:jc w:val="right"/>
      <w:outlineLvl w:val="0"/>
    </w:pPr>
    <w:rPr>
      <w:rFonts w:ascii="Arial" w:hAnsi="Arial" w:eastAsia="Arial" w:cs="Arial"/>
      <w:b/>
      <w:color w:val="000000"/>
      <w:sz w:val="36"/>
      <w:vertAlign w:val="subscript"/>
    </w:rPr>
  </w:style>
  <w:style w:type="paragraph" w:styleId="1879">
    <w:name w:val="Heading 2"/>
    <w:next w:val="1877"/>
    <w:link w:val="1883"/>
    <w:uiPriority w:val="9"/>
    <w:unhideWhenUsed/>
    <w:qFormat/>
    <w:pPr>
      <w:keepNext w:val="true"/>
      <w:keepLines w:val="true"/>
      <w:pBdr/>
      <w:spacing w:after="0"/>
      <w:ind w:right="10" w:hanging="10" w:left="10"/>
      <w:outlineLvl w:val="1"/>
    </w:pPr>
    <w:rPr>
      <w:rFonts w:ascii="Arial" w:hAnsi="Arial" w:eastAsia="Arial" w:cs="Arial"/>
      <w:b/>
      <w:color w:val="000000"/>
      <w:sz w:val="24"/>
    </w:rPr>
  </w:style>
  <w:style w:type="character" w:styleId="1880" w:default="1">
    <w:name w:val="Default Paragraph Font"/>
    <w:uiPriority w:val="1"/>
    <w:semiHidden/>
    <w:unhideWhenUsed/>
    <w:pPr>
      <w:pBdr/>
      <w:spacing/>
      <w:ind/>
    </w:pPr>
  </w:style>
  <w:style w:type="table" w:styleId="188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882" w:default="1">
    <w:name w:val="No List"/>
    <w:uiPriority w:val="99"/>
    <w:semiHidden/>
    <w:unhideWhenUsed/>
    <w:pPr>
      <w:pBdr/>
      <w:spacing/>
      <w:ind/>
    </w:pPr>
  </w:style>
  <w:style w:type="character" w:styleId="1883" w:customStyle="1">
    <w:name w:val="Título 2 Car"/>
    <w:link w:val="1879"/>
    <w:pPr>
      <w:pBdr/>
      <w:spacing/>
      <w:ind/>
    </w:pPr>
    <w:rPr>
      <w:rFonts w:ascii="Arial" w:hAnsi="Arial" w:eastAsia="Arial" w:cs="Arial"/>
      <w:b/>
      <w:color w:val="000000"/>
      <w:sz w:val="24"/>
    </w:rPr>
  </w:style>
  <w:style w:type="character" w:styleId="1884" w:customStyle="1">
    <w:name w:val="Título 1 Car"/>
    <w:link w:val="1878"/>
    <w:pPr>
      <w:pBdr/>
      <w:spacing/>
      <w:ind/>
    </w:pPr>
    <w:rPr>
      <w:rFonts w:ascii="Arial" w:hAnsi="Arial" w:eastAsia="Arial" w:cs="Arial"/>
      <w:b/>
      <w:color w:val="000000"/>
      <w:sz w:val="36"/>
      <w:vertAlign w:val="subscript"/>
    </w:rPr>
  </w:style>
  <w:style w:type="table" w:styleId="1885" w:customStyle="1">
    <w:name w:val="Table Grid"/>
    <w:pPr>
      <w:pBdr/>
      <w:spacing w:after="0" w:line="240" w:lineRule="auto"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886">
    <w:name w:val="List Paragraph"/>
    <w:basedOn w:val="1877"/>
    <w:uiPriority w:val="34"/>
    <w:qFormat/>
    <w:pPr>
      <w:pBdr/>
      <w:spacing/>
      <w:ind w:left="720"/>
      <w:contextualSpacing w:val="true"/>
    </w:pPr>
  </w:style>
  <w:style w:type="paragraph" w:styleId="1887">
    <w:name w:val="Balloon Text"/>
    <w:basedOn w:val="1877"/>
    <w:link w:val="1888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1888" w:customStyle="1">
    <w:name w:val="Texto de globo Car"/>
    <w:basedOn w:val="1880"/>
    <w:link w:val="1887"/>
    <w:uiPriority w:val="99"/>
    <w:semiHidden/>
    <w:pPr>
      <w:pBdr/>
      <w:spacing/>
      <w:ind/>
    </w:pPr>
    <w:rPr>
      <w:rFonts w:ascii="Segoe UI" w:hAnsi="Segoe UI" w:eastAsia="Tahoma" w:cs="Segoe UI"/>
      <w:color w:val="000000"/>
      <w:sz w:val="18"/>
      <w:szCs w:val="18"/>
    </w:rPr>
  </w:style>
  <w:style w:type="character" w:styleId="1889">
    <w:name w:val="annotation reference"/>
    <w:basedOn w:val="188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1890">
    <w:name w:val="annotation text"/>
    <w:basedOn w:val="1877"/>
    <w:link w:val="1891"/>
    <w:uiPriority w:val="99"/>
    <w:semiHidden/>
    <w:unhideWhenUsed/>
    <w:pPr>
      <w:pBdr/>
      <w:spacing w:line="240" w:lineRule="auto"/>
      <w:ind/>
    </w:pPr>
    <w:rPr>
      <w:szCs w:val="20"/>
    </w:rPr>
  </w:style>
  <w:style w:type="character" w:styleId="1891" w:customStyle="1">
    <w:name w:val="Texto comentario Car"/>
    <w:basedOn w:val="1880"/>
    <w:link w:val="1890"/>
    <w:uiPriority w:val="99"/>
    <w:semiHidden/>
    <w:pPr>
      <w:pBdr/>
      <w:spacing/>
      <w:ind/>
    </w:pPr>
    <w:rPr>
      <w:rFonts w:ascii="Tahoma" w:hAnsi="Tahoma" w:eastAsia="Tahoma" w:cs="Tahoma"/>
      <w:color w:val="000000"/>
      <w:sz w:val="20"/>
      <w:szCs w:val="20"/>
    </w:rPr>
  </w:style>
  <w:style w:type="paragraph" w:styleId="1892">
    <w:name w:val="annotation subject"/>
    <w:basedOn w:val="1890"/>
    <w:next w:val="1890"/>
    <w:link w:val="1893"/>
    <w:uiPriority w:val="99"/>
    <w:semiHidden/>
    <w:unhideWhenUsed/>
    <w:pPr>
      <w:pBdr/>
      <w:spacing/>
      <w:ind/>
    </w:pPr>
    <w:rPr>
      <w:b/>
      <w:bCs/>
    </w:rPr>
  </w:style>
  <w:style w:type="character" w:styleId="1893" w:customStyle="1">
    <w:name w:val="Asunto del comentario Car"/>
    <w:basedOn w:val="1891"/>
    <w:link w:val="1892"/>
    <w:uiPriority w:val="99"/>
    <w:semiHidden/>
    <w:pPr>
      <w:pBdr/>
      <w:spacing/>
      <w:ind/>
    </w:pPr>
    <w:rPr>
      <w:rFonts w:ascii="Tahoma" w:hAnsi="Tahoma" w:eastAsia="Tahoma" w:cs="Tahoma"/>
      <w:b/>
      <w:bCs/>
      <w:color w:val="000000"/>
      <w:sz w:val="20"/>
      <w:szCs w:val="20"/>
    </w:rPr>
  </w:style>
  <w:style w:type="paragraph" w:styleId="1894">
    <w:name w:val="Header"/>
    <w:basedOn w:val="1877"/>
    <w:link w:val="1895"/>
    <w:pPr>
      <w:pBdr/>
      <w:tabs>
        <w:tab w:val="center" w:leader="none" w:pos="4419"/>
        <w:tab w:val="right" w:leader="none" w:pos="8838"/>
      </w:tabs>
      <w:spacing w:after="0" w:line="240" w:lineRule="auto"/>
      <w:ind w:firstLine="0" w:left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US" w:eastAsia="en-US"/>
    </w:rPr>
  </w:style>
  <w:style w:type="character" w:styleId="1895" w:customStyle="1">
    <w:name w:val="Encabezado Car"/>
    <w:basedOn w:val="1880"/>
    <w:link w:val="1894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en-US" w:eastAsia="en-US"/>
    </w:rPr>
  </w:style>
  <w:style w:type="character" w:styleId="1896">
    <w:name w:val="Hyperlink"/>
    <w:pPr>
      <w:pBdr/>
      <w:spacing/>
      <w:ind/>
    </w:pPr>
    <w:rPr>
      <w:u w:val="single"/>
    </w:rPr>
  </w:style>
  <w:style w:type="paragraph" w:styleId="1897">
    <w:name w:val="Footer"/>
    <w:basedOn w:val="1877"/>
    <w:link w:val="1898"/>
    <w:uiPriority w:val="99"/>
    <w:pPr>
      <w:pBdr/>
      <w:tabs>
        <w:tab w:val="center" w:leader="none" w:pos="4419"/>
        <w:tab w:val="right" w:leader="none" w:pos="8838"/>
      </w:tabs>
      <w:spacing w:after="0" w:line="240" w:lineRule="auto"/>
      <w:ind w:firstLine="0" w:left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US" w:eastAsia="en-US"/>
    </w:rPr>
  </w:style>
  <w:style w:type="character" w:styleId="1898" w:customStyle="1">
    <w:name w:val="Pie de página Car"/>
    <w:basedOn w:val="1880"/>
    <w:link w:val="1897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usuario@aduana.gob.sv" TargetMode="External"/><Relationship Id="rId2" Type="http://schemas.openxmlformats.org/officeDocument/2006/relationships/hyperlink" Target="http://www.aduana.gob.sv" TargetMode="External"/><Relationship Id="rId3" Type="http://schemas.openxmlformats.org/officeDocument/2006/relationships/hyperlink" Target="http://www.mh.gob.sv/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7.png"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7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4.jpg"/><Relationship Id="rId3" Type="http://schemas.openxmlformats.org/officeDocument/2006/relationships/image" Target="media/image5.jpg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4.jpg"/><Relationship Id="rId3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ONLYOFFICE/8.3.1.25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</dc:title>
  <dc:creator>Direccion General de la renta de aduanas</dc:creator>
  <cp:revision>8</cp:revision>
  <dcterms:created xsi:type="dcterms:W3CDTF">2022-07-12T15:52:00Z</dcterms:created>
  <dcterms:modified xsi:type="dcterms:W3CDTF">2026-06-16T14:25:05Z</dcterms:modified>
</cp:coreProperties>
</file>