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7B8" w:rsidRDefault="001854FC">
      <w:pPr>
        <w:spacing w:after="120"/>
        <w:jc w:val="center"/>
        <w:rPr>
          <w:rFonts w:ascii="Museo Sans 100" w:eastAsia="Museo Sans 100" w:hAnsi="Museo Sans 100" w:cs="Museo Sans 100"/>
          <w:b/>
          <w:bCs/>
          <w:sz w:val="20"/>
          <w:szCs w:val="20"/>
        </w:rPr>
      </w:pPr>
      <w:r>
        <w:rPr>
          <w:rFonts w:ascii="Museo Sans 100" w:eastAsia="Museo Sans 100" w:hAnsi="Museo Sans 100" w:cs="Museo Sans 100"/>
          <w:b/>
          <w:bCs/>
          <w:sz w:val="20"/>
          <w:szCs w:val="20"/>
        </w:rPr>
        <w:t>BASES DE COMPETENCIA DE SUBASTA GENERAL 02/2025</w:t>
      </w:r>
    </w:p>
    <w:p w:rsidR="00BD67B8" w:rsidRDefault="001854FC">
      <w:pPr>
        <w:spacing w:after="120"/>
        <w:jc w:val="center"/>
        <w:rPr>
          <w:rFonts w:ascii="Museo Sans 100" w:eastAsia="Museo Sans 100" w:hAnsi="Museo Sans 100" w:cs="Museo Sans 100"/>
          <w:b/>
          <w:bCs/>
          <w:sz w:val="20"/>
          <w:szCs w:val="20"/>
        </w:rPr>
      </w:pPr>
      <w:r>
        <w:rPr>
          <w:rFonts w:ascii="Museo Sans 100" w:eastAsia="Museo Sans 100" w:hAnsi="Museo Sans 100" w:cs="Museo Sans 100"/>
          <w:b/>
          <w:bCs/>
          <w:sz w:val="20"/>
          <w:szCs w:val="20"/>
        </w:rPr>
        <w:t>FECHA DE EVENTO: 16 DE DICIEMBRE DE 2025</w:t>
      </w:r>
    </w:p>
    <w:p w:rsidR="00BD67B8" w:rsidRDefault="001854FC">
      <w:pPr>
        <w:numPr>
          <w:ilvl w:val="0"/>
          <w:numId w:val="1"/>
        </w:numPr>
        <w:spacing w:after="160" w:line="259" w:lineRule="auto"/>
        <w:jc w:val="both"/>
        <w:rPr>
          <w:rFonts w:ascii="Museo Sans 100" w:eastAsia="Museo Sans 100" w:hAnsi="Museo Sans 100" w:cs="Museo Sans 100"/>
          <w:sz w:val="22"/>
          <w:szCs w:val="22"/>
        </w:rPr>
      </w:pPr>
      <w:r>
        <w:rPr>
          <w:rFonts w:ascii="Museo Sans 100" w:eastAsia="Museo Sans 100" w:hAnsi="Museo Sans 100" w:cs="Museo Sans 100"/>
          <w:sz w:val="22"/>
          <w:szCs w:val="22"/>
        </w:rPr>
        <w:t>Los participantes deberán acatar las medidas de orden y respeto que indique el funcionario competente, con el fin de garantizar que las ofertas se realicen libremente, caso contrario dicho funcionario podrá disponer del retiro de las personas del recinto d</w:t>
      </w:r>
      <w:r>
        <w:rPr>
          <w:rFonts w:ascii="Museo Sans 100" w:eastAsia="Museo Sans 100" w:hAnsi="Museo Sans 100" w:cs="Museo Sans 100"/>
          <w:sz w:val="22"/>
          <w:szCs w:val="22"/>
        </w:rPr>
        <w:t xml:space="preserve">el evento, o suspender totalmente la subasta cuando no sea posible su normal desarrollo. También se deberá prohibir la presencia de cualquier persona cuya conducta coarte la libertad de hacer posturas o presente alguna de las prohibiciones para participar </w:t>
      </w:r>
      <w:r>
        <w:rPr>
          <w:rFonts w:ascii="Museo Sans 100" w:eastAsia="Museo Sans 100" w:hAnsi="Museo Sans 100" w:cs="Museo Sans 100"/>
          <w:sz w:val="22"/>
          <w:szCs w:val="22"/>
        </w:rPr>
        <w:t>en el evento, de acuerdo a lo establecido en el Art. 610 del RECAUCA Y Art. 8 del CAUCA.</w:t>
      </w:r>
    </w:p>
    <w:p w:rsidR="00BD67B8" w:rsidRDefault="001854FC">
      <w:pPr>
        <w:numPr>
          <w:ilvl w:val="0"/>
          <w:numId w:val="1"/>
        </w:numPr>
        <w:spacing w:after="120" w:line="259" w:lineRule="auto"/>
        <w:jc w:val="both"/>
        <w:rPr>
          <w:rFonts w:ascii="Museo Sans 100" w:eastAsia="Museo Sans 100" w:hAnsi="Museo Sans 100" w:cs="Museo Sans 100"/>
          <w:sz w:val="22"/>
          <w:szCs w:val="22"/>
        </w:rPr>
      </w:pPr>
      <w:r>
        <w:rPr>
          <w:rFonts w:ascii="Museo Sans 100" w:eastAsia="Museo Sans 100" w:hAnsi="Museo Sans 100" w:cs="Museo Sans 100"/>
          <w:sz w:val="22"/>
          <w:szCs w:val="22"/>
        </w:rPr>
        <w:t>En el momento del registro para participar en la subasta se les hará entrega de un número de participación, el cual es intransferible, y lo deberán devolver después de</w:t>
      </w:r>
      <w:r>
        <w:rPr>
          <w:rFonts w:ascii="Museo Sans 100" w:eastAsia="Museo Sans 100" w:hAnsi="Museo Sans 100" w:cs="Museo Sans 100"/>
          <w:sz w:val="22"/>
          <w:szCs w:val="22"/>
        </w:rPr>
        <w:t>l proceso de la subasta (favor no mancharlo, ni dañarlo).</w:t>
      </w:r>
    </w:p>
    <w:p w:rsidR="00BD67B8" w:rsidRDefault="001854FC">
      <w:pPr>
        <w:numPr>
          <w:ilvl w:val="0"/>
          <w:numId w:val="1"/>
        </w:numPr>
        <w:spacing w:after="120" w:line="259" w:lineRule="auto"/>
        <w:jc w:val="both"/>
        <w:rPr>
          <w:rFonts w:ascii="Museo Sans 100" w:eastAsia="Museo Sans 100" w:hAnsi="Museo Sans 100" w:cs="Museo Sans 100"/>
          <w:sz w:val="22"/>
          <w:szCs w:val="22"/>
        </w:rPr>
      </w:pPr>
      <w:r>
        <w:rPr>
          <w:rFonts w:ascii="Museo Sans 100" w:eastAsia="Museo Sans 100" w:hAnsi="Museo Sans 100" w:cs="Museo Sans 100"/>
          <w:sz w:val="22"/>
          <w:szCs w:val="22"/>
        </w:rPr>
        <w:t xml:space="preserve">Se recomienda a </w:t>
      </w:r>
      <w:r>
        <w:rPr>
          <w:rFonts w:ascii="Museo Sans 100" w:eastAsia="Museo Sans 100" w:hAnsi="Museo Sans 100" w:cs="Museo Sans 100"/>
          <w:b/>
          <w:bCs/>
          <w:sz w:val="22"/>
          <w:szCs w:val="22"/>
        </w:rPr>
        <w:t>las personas que no hayan visto físicamente las condiciones en que son almacenadas las mercancías, que se abstengan de participar, porque una vez realizada la venta no se aceptan rec</w:t>
      </w:r>
      <w:r>
        <w:rPr>
          <w:rFonts w:ascii="Museo Sans 100" w:eastAsia="Museo Sans 100" w:hAnsi="Museo Sans 100" w:cs="Museo Sans 100"/>
          <w:b/>
          <w:bCs/>
          <w:sz w:val="22"/>
          <w:szCs w:val="22"/>
        </w:rPr>
        <w:t>lamos, ni se conceden devoluciones.</w:t>
      </w:r>
    </w:p>
    <w:p w:rsidR="00BD67B8" w:rsidRDefault="001854FC">
      <w:pPr>
        <w:numPr>
          <w:ilvl w:val="0"/>
          <w:numId w:val="1"/>
        </w:numPr>
        <w:spacing w:after="120" w:line="259" w:lineRule="auto"/>
        <w:jc w:val="both"/>
        <w:rPr>
          <w:rFonts w:ascii="Museo Sans 100" w:eastAsia="Museo Sans 100" w:hAnsi="Museo Sans 100" w:cs="Museo Sans 100"/>
          <w:b/>
          <w:bCs/>
          <w:sz w:val="22"/>
          <w:szCs w:val="22"/>
        </w:rPr>
      </w:pPr>
      <w:r>
        <w:rPr>
          <w:rFonts w:ascii="Museo Sans 100" w:eastAsia="Museo Sans 100" w:hAnsi="Museo Sans 100" w:cs="Museo Sans 100"/>
          <w:sz w:val="22"/>
          <w:szCs w:val="22"/>
        </w:rPr>
        <w:t xml:space="preserve">Se les previene a los usuarios que durante el evento </w:t>
      </w:r>
      <w:r>
        <w:rPr>
          <w:rFonts w:ascii="Museo Sans 100" w:eastAsia="Museo Sans 100" w:hAnsi="Museo Sans 100" w:cs="Museo Sans 100"/>
          <w:b/>
          <w:bCs/>
          <w:sz w:val="22"/>
          <w:szCs w:val="22"/>
          <w:u w:val="single"/>
        </w:rPr>
        <w:t>no se permitirá el uso de teléfono celular.</w:t>
      </w:r>
      <w:r>
        <w:rPr>
          <w:rFonts w:ascii="Museo Sans 100" w:eastAsia="Museo Sans 100" w:hAnsi="Museo Sans 100" w:cs="Museo Sans 100"/>
          <w:b/>
          <w:bCs/>
          <w:sz w:val="22"/>
          <w:szCs w:val="22"/>
        </w:rPr>
        <w:t xml:space="preserve"> </w:t>
      </w:r>
    </w:p>
    <w:p w:rsidR="00BD67B8" w:rsidRDefault="001854FC">
      <w:pPr>
        <w:numPr>
          <w:ilvl w:val="0"/>
          <w:numId w:val="1"/>
        </w:numPr>
        <w:spacing w:after="120" w:line="259" w:lineRule="auto"/>
        <w:jc w:val="both"/>
        <w:rPr>
          <w:rFonts w:ascii="Museo Sans 100" w:eastAsia="Museo Sans 100" w:hAnsi="Museo Sans 100" w:cs="Museo Sans 100"/>
          <w:sz w:val="22"/>
          <w:szCs w:val="22"/>
        </w:rPr>
      </w:pPr>
      <w:bookmarkStart w:id="0" w:name="_heading=h.k88dkod6pkz7" w:colFirst="0" w:colLast="0"/>
      <w:bookmarkEnd w:id="0"/>
      <w:r>
        <w:rPr>
          <w:rFonts w:ascii="Museo Sans 100" w:eastAsia="Museo Sans 100" w:hAnsi="Museo Sans 100" w:cs="Museo Sans 100"/>
          <w:sz w:val="22"/>
          <w:szCs w:val="22"/>
        </w:rPr>
        <w:t xml:space="preserve">Los participantes de la Subasta General, deberán haber presentado ante el Departamento de Subastas, un depósito del 25% o </w:t>
      </w:r>
      <w:r>
        <w:rPr>
          <w:rFonts w:ascii="Museo Sans 100" w:eastAsia="Museo Sans 100" w:hAnsi="Museo Sans 100" w:cs="Museo Sans 100"/>
          <w:sz w:val="22"/>
          <w:szCs w:val="22"/>
        </w:rPr>
        <w:t xml:space="preserve">más, </w:t>
      </w:r>
      <w:r>
        <w:rPr>
          <w:rFonts w:ascii="Museo Sans 100" w:eastAsia="Museo Sans 100" w:hAnsi="Museo Sans 100" w:cs="Museo Sans 100"/>
          <w:b/>
          <w:bCs/>
          <w:sz w:val="22"/>
          <w:szCs w:val="22"/>
          <w:u w:val="single"/>
        </w:rPr>
        <w:t>nunca menos</w:t>
      </w:r>
      <w:r>
        <w:rPr>
          <w:rFonts w:ascii="Museo Sans 100" w:eastAsia="Museo Sans 100" w:hAnsi="Museo Sans 100" w:cs="Museo Sans 100"/>
          <w:sz w:val="22"/>
          <w:szCs w:val="22"/>
        </w:rPr>
        <w:t xml:space="preserve">, sobre el precio base de las mercancías o partidas de su interés, mediante uno o más Cheques Certificados, Cheques de Caja o Gerencia, emitido a nombre de la </w:t>
      </w:r>
      <w:r>
        <w:rPr>
          <w:rFonts w:ascii="Museo Sans 100" w:eastAsia="Museo Sans 100" w:hAnsi="Museo Sans 100" w:cs="Museo Sans 100"/>
          <w:b/>
          <w:bCs/>
          <w:sz w:val="22"/>
          <w:szCs w:val="22"/>
          <w:u w:val="single"/>
        </w:rPr>
        <w:t>Dirección General de Tesorería</w:t>
      </w:r>
      <w:r>
        <w:rPr>
          <w:rFonts w:ascii="Museo Sans 100" w:eastAsia="Museo Sans 100" w:hAnsi="Museo Sans 100" w:cs="Museo Sans 100"/>
          <w:b/>
          <w:bCs/>
          <w:sz w:val="22"/>
          <w:szCs w:val="22"/>
        </w:rPr>
        <w:t>.</w:t>
      </w:r>
    </w:p>
    <w:p w:rsidR="00BD67B8" w:rsidRDefault="001854FC">
      <w:pPr>
        <w:numPr>
          <w:ilvl w:val="0"/>
          <w:numId w:val="1"/>
        </w:numPr>
        <w:spacing w:after="120" w:line="259" w:lineRule="auto"/>
        <w:jc w:val="both"/>
        <w:rPr>
          <w:rFonts w:ascii="Museo Sans 100" w:eastAsia="Museo Sans 100" w:hAnsi="Museo Sans 100" w:cs="Museo Sans 100"/>
          <w:sz w:val="22"/>
          <w:szCs w:val="22"/>
        </w:rPr>
      </w:pPr>
      <w:r>
        <w:rPr>
          <w:rFonts w:ascii="Museo Sans 100" w:eastAsia="Museo Sans 100" w:hAnsi="Museo Sans 100" w:cs="Museo Sans 100"/>
          <w:sz w:val="22"/>
          <w:szCs w:val="22"/>
        </w:rPr>
        <w:t>Se les previene que el único usuario que podrá ma</w:t>
      </w:r>
      <w:r>
        <w:rPr>
          <w:rFonts w:ascii="Museo Sans 100" w:eastAsia="Museo Sans 100" w:hAnsi="Museo Sans 100" w:cs="Museo Sans 100"/>
          <w:sz w:val="22"/>
          <w:szCs w:val="22"/>
        </w:rPr>
        <w:t>ntener su postura para optar por el precio base de las partidas, será el usuario que presentó primero el formulario de inscripción de partidas, cualquier otro usuario inscrito deberá incrementar la puja de acuerdo a los márgenes establecidos.</w:t>
      </w:r>
    </w:p>
    <w:p w:rsidR="00BD67B8" w:rsidRDefault="001854FC">
      <w:pPr>
        <w:numPr>
          <w:ilvl w:val="0"/>
          <w:numId w:val="1"/>
        </w:numPr>
        <w:spacing w:after="160" w:line="259" w:lineRule="auto"/>
        <w:jc w:val="both"/>
        <w:rPr>
          <w:rFonts w:ascii="Museo Sans 100" w:eastAsia="Museo Sans 100" w:hAnsi="Museo Sans 100" w:cs="Museo Sans 100"/>
          <w:sz w:val="22"/>
          <w:szCs w:val="22"/>
        </w:rPr>
      </w:pPr>
      <w:r>
        <w:rPr>
          <w:rFonts w:ascii="Museo Sans 100" w:eastAsia="Museo Sans 100" w:hAnsi="Museo Sans 100" w:cs="Museo Sans 100"/>
          <w:sz w:val="22"/>
          <w:szCs w:val="22"/>
        </w:rPr>
        <w:t>A los usuario</w:t>
      </w:r>
      <w:r>
        <w:rPr>
          <w:rFonts w:ascii="Museo Sans 100" w:eastAsia="Museo Sans 100" w:hAnsi="Museo Sans 100" w:cs="Museo Sans 100"/>
          <w:sz w:val="22"/>
          <w:szCs w:val="22"/>
        </w:rPr>
        <w:t>s que no se presenten al evento de la Subasta y sean el único usuario inscrito en la partida, esta, se declarará como Desierta.</w:t>
      </w:r>
    </w:p>
    <w:p w:rsidR="00BD67B8" w:rsidRDefault="001854FC">
      <w:pPr>
        <w:numPr>
          <w:ilvl w:val="0"/>
          <w:numId w:val="1"/>
        </w:numPr>
        <w:spacing w:after="160" w:line="259" w:lineRule="auto"/>
        <w:jc w:val="both"/>
        <w:rPr>
          <w:rFonts w:ascii="Museo Sans 100" w:eastAsia="Museo Sans 100" w:hAnsi="Museo Sans 100" w:cs="Museo Sans 100"/>
          <w:sz w:val="22"/>
          <w:szCs w:val="22"/>
        </w:rPr>
      </w:pPr>
      <w:r>
        <w:rPr>
          <w:rFonts w:ascii="Museo Sans 100" w:eastAsia="Museo Sans 100" w:hAnsi="Museo Sans 100" w:cs="Museo Sans 100"/>
          <w:sz w:val="22"/>
          <w:szCs w:val="22"/>
        </w:rPr>
        <w:t xml:space="preserve">Al precio de adjudicación se le aplicará el 13% de IVA, y </w:t>
      </w:r>
      <w:r>
        <w:rPr>
          <w:rFonts w:ascii="Museo Sans 100" w:eastAsia="Museo Sans 100" w:hAnsi="Museo Sans 100" w:cs="Museo Sans 100"/>
          <w:b/>
          <w:bCs/>
          <w:sz w:val="22"/>
          <w:szCs w:val="22"/>
        </w:rPr>
        <w:t>el plazo para la cancelación del pago complementario sin multa es el d</w:t>
      </w:r>
      <w:r>
        <w:rPr>
          <w:rFonts w:ascii="Museo Sans 100" w:eastAsia="Museo Sans 100" w:hAnsi="Museo Sans 100" w:cs="Museo Sans 100"/>
          <w:b/>
          <w:bCs/>
          <w:sz w:val="22"/>
          <w:szCs w:val="22"/>
        </w:rPr>
        <w:t>ía 16 y 17 de diciembre de 2025,</w:t>
      </w:r>
      <w:r>
        <w:rPr>
          <w:rFonts w:ascii="Museo Sans 100" w:eastAsia="Museo Sans 100" w:hAnsi="Museo Sans 100" w:cs="Museo Sans 100"/>
          <w:sz w:val="22"/>
          <w:szCs w:val="22"/>
        </w:rPr>
        <w:t xml:space="preserve"> en la Unidad Financiera de la Sub Dirección de Recursos, específicamente en Colecturía de la Dirección General de Aduanas, mediante efectivo o transferencia electrónica a la cuenta MH DGT FAE DIRECCIÓN GENERAL DE ADUANAS; </w:t>
      </w:r>
      <w:r>
        <w:rPr>
          <w:rFonts w:ascii="Museo Sans 100" w:eastAsia="Museo Sans 100" w:hAnsi="Museo Sans 100" w:cs="Museo Sans 100"/>
          <w:b/>
          <w:bCs/>
          <w:sz w:val="22"/>
          <w:szCs w:val="22"/>
        </w:rPr>
        <w:t>q</w:t>
      </w:r>
      <w:r>
        <w:rPr>
          <w:rFonts w:ascii="Museo Sans 100" w:eastAsia="Museo Sans 100" w:hAnsi="Museo Sans 100" w:cs="Museo Sans 100"/>
          <w:b/>
          <w:bCs/>
          <w:sz w:val="22"/>
          <w:szCs w:val="22"/>
        </w:rPr>
        <w:t>uienes cancelen el 17 de diciembre es obligatorio cancelar en su totalidad antes de las 12:00 m</w:t>
      </w:r>
      <w:r>
        <w:rPr>
          <w:rFonts w:ascii="Museo Sans 100" w:eastAsia="Museo Sans 100" w:hAnsi="Museo Sans 100" w:cs="Museo Sans 100"/>
          <w:sz w:val="22"/>
          <w:szCs w:val="22"/>
        </w:rPr>
        <w:t>.</w:t>
      </w:r>
    </w:p>
    <w:p w:rsidR="00BD67B8" w:rsidRDefault="001854FC">
      <w:pPr>
        <w:numPr>
          <w:ilvl w:val="0"/>
          <w:numId w:val="1"/>
        </w:numPr>
        <w:spacing w:after="160" w:line="259" w:lineRule="auto"/>
        <w:jc w:val="both"/>
        <w:rPr>
          <w:rFonts w:ascii="Museo Sans 100" w:eastAsia="Museo Sans 100" w:hAnsi="Museo Sans 100" w:cs="Museo Sans 100"/>
          <w:sz w:val="22"/>
          <w:szCs w:val="22"/>
        </w:rPr>
      </w:pPr>
      <w:r>
        <w:rPr>
          <w:rFonts w:ascii="Museo Sans 100" w:eastAsia="Museo Sans 100" w:hAnsi="Museo Sans 100" w:cs="Museo Sans 100"/>
          <w:sz w:val="22"/>
          <w:szCs w:val="22"/>
        </w:rPr>
        <w:t>Si presenta cheque, este deberá ser Certificado de Caja o Gerencia, emitido a nombre de la Dirección General de Tesorería</w:t>
      </w:r>
    </w:p>
    <w:p w:rsidR="00BD67B8" w:rsidRDefault="001854FC">
      <w:pPr>
        <w:numPr>
          <w:ilvl w:val="0"/>
          <w:numId w:val="1"/>
        </w:numPr>
        <w:spacing w:after="120" w:line="259" w:lineRule="auto"/>
        <w:jc w:val="both"/>
        <w:rPr>
          <w:rFonts w:ascii="Museo Sans 100" w:eastAsia="Museo Sans 100" w:hAnsi="Museo Sans 100" w:cs="Museo Sans 100"/>
          <w:sz w:val="22"/>
          <w:szCs w:val="22"/>
        </w:rPr>
      </w:pPr>
      <w:r>
        <w:rPr>
          <w:rFonts w:ascii="Museo Sans 100" w:eastAsia="Museo Sans 100" w:hAnsi="Museo Sans 100" w:cs="Museo Sans 100"/>
          <w:sz w:val="22"/>
          <w:szCs w:val="22"/>
        </w:rPr>
        <w:lastRenderedPageBreak/>
        <w:t xml:space="preserve">A las personas que </w:t>
      </w:r>
      <w:r>
        <w:rPr>
          <w:rFonts w:ascii="Museo Sans 100" w:eastAsia="Museo Sans 100" w:hAnsi="Museo Sans 100" w:cs="Museo Sans 100"/>
          <w:b/>
          <w:bCs/>
          <w:sz w:val="22"/>
          <w:szCs w:val="22"/>
          <w:u w:val="single"/>
        </w:rPr>
        <w:t>NO</w:t>
      </w:r>
      <w:r>
        <w:rPr>
          <w:rFonts w:ascii="Museo Sans 100" w:eastAsia="Museo Sans 100" w:hAnsi="Museo Sans 100" w:cs="Museo Sans 100"/>
          <w:sz w:val="22"/>
          <w:szCs w:val="22"/>
        </w:rPr>
        <w:t xml:space="preserve"> cancelen el com</w:t>
      </w:r>
      <w:r>
        <w:rPr>
          <w:rFonts w:ascii="Museo Sans 100" w:eastAsia="Museo Sans 100" w:hAnsi="Museo Sans 100" w:cs="Museo Sans 100"/>
          <w:sz w:val="22"/>
          <w:szCs w:val="22"/>
        </w:rPr>
        <w:t>plemento de las partidas que se les adjudiquen, perderán el depósito del 25% al que se hace referencia en el numeral 5 (Art. 611 inciso segundo del Reglamento al Código Aduanero Uniforme Centro Americano).</w:t>
      </w:r>
    </w:p>
    <w:p w:rsidR="00BD67B8" w:rsidRDefault="001854FC">
      <w:pPr>
        <w:numPr>
          <w:ilvl w:val="0"/>
          <w:numId w:val="1"/>
        </w:numPr>
        <w:spacing w:after="120" w:line="259" w:lineRule="auto"/>
        <w:jc w:val="both"/>
        <w:rPr>
          <w:rFonts w:ascii="Museo Sans 100" w:eastAsia="Museo Sans 100" w:hAnsi="Museo Sans 100" w:cs="Museo Sans 100"/>
          <w:sz w:val="22"/>
          <w:szCs w:val="22"/>
        </w:rPr>
      </w:pPr>
      <w:r>
        <w:rPr>
          <w:rFonts w:ascii="Museo Sans 100" w:eastAsia="Museo Sans 100" w:hAnsi="Museo Sans 100" w:cs="Museo Sans 100"/>
          <w:sz w:val="22"/>
          <w:szCs w:val="22"/>
        </w:rPr>
        <w:t>Por incumplimiento al plazo para cancelar la merca</w:t>
      </w:r>
      <w:r>
        <w:rPr>
          <w:rFonts w:ascii="Museo Sans 100" w:eastAsia="Museo Sans 100" w:hAnsi="Museo Sans 100" w:cs="Museo Sans 100"/>
          <w:sz w:val="22"/>
          <w:szCs w:val="22"/>
        </w:rPr>
        <w:t xml:space="preserve">ncía, se cobrará una multa del 50% sobre el valor de adjudicación, conforme al Art. 21 de la Ley de Almacenaje y el plazo máximo con pago de multa será el día </w:t>
      </w:r>
      <w:r>
        <w:rPr>
          <w:rFonts w:ascii="Museo Sans 100" w:eastAsia="Museo Sans 100" w:hAnsi="Museo Sans 100" w:cs="Museo Sans 100"/>
          <w:b/>
          <w:bCs/>
          <w:sz w:val="22"/>
          <w:szCs w:val="22"/>
        </w:rPr>
        <w:t xml:space="preserve">18, 19, 22, </w:t>
      </w:r>
      <w:proofErr w:type="gramStart"/>
      <w:r>
        <w:rPr>
          <w:rFonts w:ascii="Museo Sans 100" w:eastAsia="Museo Sans 100" w:hAnsi="Museo Sans 100" w:cs="Museo Sans 100"/>
          <w:b/>
          <w:bCs/>
          <w:sz w:val="22"/>
          <w:szCs w:val="22"/>
        </w:rPr>
        <w:t>y  de</w:t>
      </w:r>
      <w:proofErr w:type="gramEnd"/>
      <w:r>
        <w:rPr>
          <w:rFonts w:ascii="Museo Sans 100" w:eastAsia="Museo Sans 100" w:hAnsi="Museo Sans 100" w:cs="Museo Sans 100"/>
          <w:b/>
          <w:bCs/>
          <w:sz w:val="22"/>
          <w:szCs w:val="22"/>
        </w:rPr>
        <w:t xml:space="preserve"> diciembre del 2025 y el </w:t>
      </w:r>
      <w:proofErr w:type="spellStart"/>
      <w:r>
        <w:rPr>
          <w:rFonts w:ascii="Museo Sans 100" w:eastAsia="Museo Sans 100" w:hAnsi="Museo Sans 100" w:cs="Museo Sans 100"/>
          <w:b/>
          <w:bCs/>
          <w:sz w:val="22"/>
          <w:szCs w:val="22"/>
        </w:rPr>
        <w:t>dia</w:t>
      </w:r>
      <w:proofErr w:type="spellEnd"/>
      <w:r>
        <w:rPr>
          <w:rFonts w:ascii="Museo Sans 100" w:eastAsia="Museo Sans 100" w:hAnsi="Museo Sans 100" w:cs="Museo Sans 100"/>
          <w:b/>
          <w:bCs/>
          <w:sz w:val="22"/>
          <w:szCs w:val="22"/>
        </w:rPr>
        <w:t xml:space="preserve"> 6 de enero de 2026</w:t>
      </w:r>
      <w:r>
        <w:rPr>
          <w:rFonts w:ascii="Museo Sans 100" w:eastAsia="Museo Sans 100" w:hAnsi="Museo Sans 100" w:cs="Museo Sans 100"/>
          <w:sz w:val="22"/>
          <w:szCs w:val="22"/>
        </w:rPr>
        <w:t>, pasada esta fecha de no hacer s</w:t>
      </w:r>
      <w:r>
        <w:rPr>
          <w:rFonts w:ascii="Museo Sans 100" w:eastAsia="Museo Sans 100" w:hAnsi="Museo Sans 100" w:cs="Museo Sans 100"/>
          <w:sz w:val="22"/>
          <w:szCs w:val="22"/>
        </w:rPr>
        <w:t xml:space="preserve">u respectiva cancelación, por reincidencia deberá pagar el 100% adicional del monto adjudicado. Dicha persona quedará imposibilitada a participar en futuros eventos de subasta, lo cual queda amparado al Art.19 inciso “b” de la ley de almacenaje. </w:t>
      </w:r>
    </w:p>
    <w:p w:rsidR="00BD67B8" w:rsidRDefault="001854FC">
      <w:pPr>
        <w:numPr>
          <w:ilvl w:val="0"/>
          <w:numId w:val="1"/>
        </w:numPr>
        <w:spacing w:after="120" w:line="259" w:lineRule="auto"/>
        <w:jc w:val="both"/>
        <w:rPr>
          <w:rFonts w:ascii="Museo Sans 100" w:eastAsia="Museo Sans 100" w:hAnsi="Museo Sans 100" w:cs="Museo Sans 100"/>
          <w:b/>
          <w:bCs/>
          <w:sz w:val="20"/>
          <w:szCs w:val="20"/>
        </w:rPr>
      </w:pPr>
      <w:r>
        <w:rPr>
          <w:rFonts w:ascii="Museo Sans 100" w:eastAsia="Museo Sans 100" w:hAnsi="Museo Sans 100" w:cs="Museo Sans 100"/>
          <w:sz w:val="20"/>
          <w:szCs w:val="20"/>
        </w:rPr>
        <w:t>A las per</w:t>
      </w:r>
      <w:r>
        <w:rPr>
          <w:rFonts w:ascii="Museo Sans 100" w:eastAsia="Museo Sans 100" w:hAnsi="Museo Sans 100" w:cs="Museo Sans 100"/>
          <w:sz w:val="20"/>
          <w:szCs w:val="20"/>
        </w:rPr>
        <w:t xml:space="preserve">sonas que se les adjudiquen vehículos de las partidas que se describen como </w:t>
      </w:r>
      <w:r>
        <w:rPr>
          <w:rFonts w:ascii="Museo Sans 100" w:eastAsia="Museo Sans 100" w:hAnsi="Museo Sans 100" w:cs="Museo Sans 100"/>
          <w:b/>
          <w:bCs/>
          <w:sz w:val="20"/>
          <w:szCs w:val="20"/>
        </w:rPr>
        <w:t xml:space="preserve">Chatarra, </w:t>
      </w:r>
      <w:r>
        <w:rPr>
          <w:rFonts w:ascii="Museo Sans 100" w:eastAsia="Museo Sans 100" w:hAnsi="Museo Sans 100" w:cs="Museo Sans 100"/>
          <w:sz w:val="20"/>
          <w:szCs w:val="20"/>
        </w:rPr>
        <w:t xml:space="preserve">correspondiente a los ítems </w:t>
      </w:r>
      <w:r>
        <w:rPr>
          <w:rFonts w:ascii="Museo Sans 100" w:eastAsia="Museo Sans 100" w:hAnsi="Museo Sans 100" w:cs="Museo Sans 100"/>
          <w:b/>
          <w:bCs/>
          <w:sz w:val="20"/>
          <w:szCs w:val="20"/>
        </w:rPr>
        <w:t xml:space="preserve">36 y 40, </w:t>
      </w:r>
      <w:r>
        <w:rPr>
          <w:rFonts w:ascii="Museo Sans 100" w:eastAsia="Museo Sans 100" w:hAnsi="Museo Sans 100" w:cs="Museo Sans 100"/>
          <w:sz w:val="20"/>
          <w:szCs w:val="20"/>
        </w:rPr>
        <w:t>del aviso de la subasta</w:t>
      </w:r>
      <w:r>
        <w:rPr>
          <w:rFonts w:ascii="Museo Sans 100" w:eastAsia="Museo Sans 100" w:hAnsi="Museo Sans 100" w:cs="Museo Sans 100"/>
          <w:b/>
          <w:bCs/>
          <w:sz w:val="20"/>
          <w:szCs w:val="20"/>
        </w:rPr>
        <w:t xml:space="preserve">, </w:t>
      </w:r>
      <w:r>
        <w:rPr>
          <w:rFonts w:ascii="Museo Sans 100" w:eastAsia="Museo Sans 100" w:hAnsi="Museo Sans 100" w:cs="Museo Sans 100"/>
          <w:sz w:val="20"/>
          <w:szCs w:val="20"/>
        </w:rPr>
        <w:t>se les hace del conocimiento que deberán ser cortados antes de salir del recinto de aduana donde se encuentren, y</w:t>
      </w:r>
      <w:r>
        <w:rPr>
          <w:rFonts w:ascii="Museo Sans 100" w:eastAsia="Museo Sans 100" w:hAnsi="Museo Sans 100" w:cs="Museo Sans 100"/>
          <w:b/>
          <w:bCs/>
          <w:sz w:val="20"/>
          <w:szCs w:val="20"/>
        </w:rPr>
        <w:t xml:space="preserve"> no se les extenderá Declaración de Mercancía ni podrán ser matriculados. </w:t>
      </w:r>
    </w:p>
    <w:p w:rsidR="00BD67B8" w:rsidRDefault="001854FC">
      <w:pPr>
        <w:numPr>
          <w:ilvl w:val="0"/>
          <w:numId w:val="1"/>
        </w:numPr>
        <w:spacing w:after="120" w:line="259" w:lineRule="auto"/>
        <w:jc w:val="both"/>
        <w:rPr>
          <w:rFonts w:ascii="Museo Sans 100" w:eastAsia="Museo Sans 100" w:hAnsi="Museo Sans 100" w:cs="Museo Sans 100"/>
          <w:b/>
          <w:bCs/>
          <w:sz w:val="22"/>
          <w:szCs w:val="22"/>
        </w:rPr>
      </w:pPr>
      <w:r>
        <w:rPr>
          <w:rFonts w:ascii="Museo Sans 100" w:eastAsia="Museo Sans 100" w:hAnsi="Museo Sans 100" w:cs="Museo Sans 100"/>
          <w:sz w:val="22"/>
          <w:szCs w:val="22"/>
        </w:rPr>
        <w:t xml:space="preserve">Se les previene que para los automóviles descritos para </w:t>
      </w:r>
      <w:r>
        <w:rPr>
          <w:rFonts w:ascii="Museo Sans 100" w:eastAsia="Museo Sans 100" w:hAnsi="Museo Sans 100" w:cs="Museo Sans 100"/>
          <w:b/>
          <w:bCs/>
          <w:sz w:val="22"/>
          <w:szCs w:val="22"/>
        </w:rPr>
        <w:t>partes y/o r</w:t>
      </w:r>
      <w:r>
        <w:rPr>
          <w:rFonts w:ascii="Museo Sans 100" w:eastAsia="Museo Sans 100" w:hAnsi="Museo Sans 100" w:cs="Museo Sans 100"/>
          <w:b/>
          <w:bCs/>
          <w:sz w:val="22"/>
          <w:szCs w:val="22"/>
        </w:rPr>
        <w:t>epuestos</w:t>
      </w:r>
      <w:r>
        <w:rPr>
          <w:rFonts w:ascii="Museo Sans 100" w:eastAsia="Museo Sans 100" w:hAnsi="Museo Sans 100" w:cs="Museo Sans 100"/>
          <w:sz w:val="22"/>
          <w:szCs w:val="22"/>
        </w:rPr>
        <w:t xml:space="preserve">, correspondientes a los ítems </w:t>
      </w:r>
      <w:r>
        <w:rPr>
          <w:rFonts w:ascii="Museo Sans 100" w:eastAsia="Museo Sans 100" w:hAnsi="Museo Sans 100" w:cs="Museo Sans 100"/>
          <w:b/>
          <w:bCs/>
          <w:sz w:val="22"/>
          <w:szCs w:val="22"/>
        </w:rPr>
        <w:t xml:space="preserve">40, 42, 45, 54, 55, 91, 92, 94, 95, 96 y 97, </w:t>
      </w:r>
      <w:r>
        <w:rPr>
          <w:rFonts w:ascii="Museo Sans 100" w:eastAsia="Museo Sans 100" w:hAnsi="Museo Sans 100" w:cs="Museo Sans 100"/>
          <w:sz w:val="22"/>
          <w:szCs w:val="22"/>
        </w:rPr>
        <w:t xml:space="preserve">del aviso de la Subasta, </w:t>
      </w:r>
      <w:r>
        <w:rPr>
          <w:rFonts w:ascii="Museo Sans 100" w:eastAsia="Museo Sans 100" w:hAnsi="Museo Sans 100" w:cs="Museo Sans 100"/>
          <w:b/>
          <w:bCs/>
          <w:sz w:val="22"/>
          <w:szCs w:val="22"/>
        </w:rPr>
        <w:t>deberá ser cortado a partir del día siguiente de su cancelación</w:t>
      </w:r>
      <w:r>
        <w:rPr>
          <w:rFonts w:ascii="Museo Sans 100" w:eastAsia="Museo Sans 100" w:hAnsi="Museo Sans 100" w:cs="Museo Sans 100"/>
          <w:sz w:val="22"/>
          <w:szCs w:val="22"/>
        </w:rPr>
        <w:t xml:space="preserve"> y de esta forma evitar contratiempos en el proceso de elaboración de declaración de</w:t>
      </w:r>
      <w:r>
        <w:rPr>
          <w:rFonts w:ascii="Museo Sans 100" w:eastAsia="Museo Sans 100" w:hAnsi="Museo Sans 100" w:cs="Museo Sans 100"/>
          <w:sz w:val="22"/>
          <w:szCs w:val="22"/>
        </w:rPr>
        <w:t xml:space="preserve"> mercancías, ya que por el año de antigüedad ya no procede la matrícula para circulación en el territorio Salvadoreño conforme al Art. 34 de la Ley de Transporte Terrestre, Tránsito y Seguridad Vial, y luego presentar la respectiva Declaración de Mercancía</w:t>
      </w:r>
      <w:r>
        <w:rPr>
          <w:rFonts w:ascii="Museo Sans 100" w:eastAsia="Museo Sans 100" w:hAnsi="Museo Sans 100" w:cs="Museo Sans 100"/>
          <w:sz w:val="22"/>
          <w:szCs w:val="22"/>
        </w:rPr>
        <w:t xml:space="preserve">s, la cual deberán tramitar por su propia cuenta a través de un Agente Aduanal; Asimismo, se previene que los costos o gastos incurridos para partirlos correrán por cuenta del adjudicatario, caso contrario no se les autorizará la salida de los recintos de </w:t>
      </w:r>
      <w:r>
        <w:rPr>
          <w:rFonts w:ascii="Museo Sans 100" w:eastAsia="Museo Sans 100" w:hAnsi="Museo Sans 100" w:cs="Museo Sans 100"/>
          <w:sz w:val="22"/>
          <w:szCs w:val="22"/>
        </w:rPr>
        <w:t>aduana.</w:t>
      </w:r>
    </w:p>
    <w:p w:rsidR="00BD67B8" w:rsidRDefault="001854FC">
      <w:pPr>
        <w:numPr>
          <w:ilvl w:val="0"/>
          <w:numId w:val="1"/>
        </w:numPr>
        <w:spacing w:after="120" w:line="259" w:lineRule="auto"/>
        <w:jc w:val="both"/>
        <w:rPr>
          <w:rFonts w:ascii="Museo Sans 100" w:eastAsia="Museo Sans 100" w:hAnsi="Museo Sans 100" w:cs="Museo Sans 100"/>
          <w:sz w:val="22"/>
          <w:szCs w:val="22"/>
        </w:rPr>
      </w:pPr>
      <w:r>
        <w:rPr>
          <w:rFonts w:ascii="Museo Sans 100" w:eastAsia="Museo Sans 100" w:hAnsi="Museo Sans 100" w:cs="Museo Sans 100"/>
          <w:b/>
          <w:bCs/>
          <w:sz w:val="22"/>
          <w:szCs w:val="22"/>
        </w:rPr>
        <w:t>Bajo ningún motivo se permitirá la reexportación de los vehículos adjudicados como chatarra y aquellos señalados para partes y/o repuestos, se respetará su condición y solo podrán salir del recinto aduanero partido, esto es fundamentado en el artíc</w:t>
      </w:r>
      <w:r>
        <w:rPr>
          <w:rFonts w:ascii="Museo Sans 100" w:eastAsia="Museo Sans 100" w:hAnsi="Museo Sans 100" w:cs="Museo Sans 100"/>
          <w:b/>
          <w:bCs/>
          <w:sz w:val="22"/>
          <w:szCs w:val="22"/>
        </w:rPr>
        <w:t>ulo 107 del CAUCA</w:t>
      </w:r>
      <w:r>
        <w:rPr>
          <w:rFonts w:ascii="Museo Sans 100" w:eastAsia="Museo Sans 100" w:hAnsi="Museo Sans 100" w:cs="Museo Sans 100"/>
          <w:sz w:val="22"/>
          <w:szCs w:val="22"/>
        </w:rPr>
        <w:t>.</w:t>
      </w:r>
    </w:p>
    <w:p w:rsidR="00BD67B8" w:rsidRDefault="001854FC">
      <w:pPr>
        <w:numPr>
          <w:ilvl w:val="0"/>
          <w:numId w:val="1"/>
        </w:numPr>
        <w:spacing w:after="120" w:line="259" w:lineRule="auto"/>
        <w:jc w:val="both"/>
        <w:rPr>
          <w:rFonts w:ascii="Museo Sans 100" w:eastAsia="Museo Sans 100" w:hAnsi="Museo Sans 100" w:cs="Museo Sans 100"/>
          <w:b/>
          <w:bCs/>
          <w:sz w:val="22"/>
          <w:szCs w:val="22"/>
        </w:rPr>
      </w:pPr>
      <w:r>
        <w:rPr>
          <w:rFonts w:ascii="Museo Sans 100" w:eastAsia="Museo Sans 100" w:hAnsi="Museo Sans 100" w:cs="Museo Sans 100"/>
          <w:sz w:val="22"/>
          <w:szCs w:val="22"/>
        </w:rPr>
        <w:t xml:space="preserve">A las personas que se les adjudiquen las partidas descritas como </w:t>
      </w:r>
      <w:r>
        <w:rPr>
          <w:rFonts w:ascii="Museo Sans 100" w:eastAsia="Museo Sans 100" w:hAnsi="Museo Sans 100" w:cs="Museo Sans 100"/>
          <w:b/>
          <w:bCs/>
          <w:sz w:val="22"/>
          <w:szCs w:val="22"/>
        </w:rPr>
        <w:t xml:space="preserve">Matriculables, </w:t>
      </w:r>
      <w:r>
        <w:rPr>
          <w:rFonts w:ascii="Museo Sans 100" w:eastAsia="Museo Sans 100" w:hAnsi="Museo Sans 100" w:cs="Museo Sans 100"/>
          <w:sz w:val="22"/>
          <w:szCs w:val="22"/>
        </w:rPr>
        <w:t xml:space="preserve">correspondiente a los Ítems </w:t>
      </w:r>
      <w:r>
        <w:rPr>
          <w:rFonts w:ascii="Museo Sans 100" w:eastAsia="Museo Sans 100" w:hAnsi="Museo Sans 100" w:cs="Museo Sans 100"/>
          <w:b/>
          <w:bCs/>
          <w:sz w:val="22"/>
          <w:szCs w:val="22"/>
        </w:rPr>
        <w:t>41, 43, 44, 46, 47, 48, 49, 50, 51, 52, 53, 56, 57, 58, 59, 60, 61, 62, 63, 64, 65, 66, 67, 68, 69, 70, 71, 72, 73, 74, 75, 76, 7</w:t>
      </w:r>
      <w:r>
        <w:rPr>
          <w:rFonts w:ascii="Museo Sans 100" w:eastAsia="Museo Sans 100" w:hAnsi="Museo Sans 100" w:cs="Museo Sans 100"/>
          <w:b/>
          <w:bCs/>
          <w:sz w:val="22"/>
          <w:szCs w:val="22"/>
        </w:rPr>
        <w:t xml:space="preserve">7, 78, 79, 80, 81, 82, 83, 84, 85, 86, 87, 88, 89 y 99, </w:t>
      </w:r>
      <w:r>
        <w:rPr>
          <w:rFonts w:ascii="Museo Sans 100" w:eastAsia="Museo Sans 100" w:hAnsi="Museo Sans 100" w:cs="Museo Sans 100"/>
          <w:sz w:val="22"/>
          <w:szCs w:val="22"/>
        </w:rPr>
        <w:t>del aviso de la subasta</w:t>
      </w:r>
      <w:r>
        <w:rPr>
          <w:rFonts w:ascii="Museo Sans 100" w:eastAsia="Museo Sans 100" w:hAnsi="Museo Sans 100" w:cs="Museo Sans 100"/>
          <w:b/>
          <w:bCs/>
          <w:sz w:val="22"/>
          <w:szCs w:val="22"/>
        </w:rPr>
        <w:t xml:space="preserve">, </w:t>
      </w:r>
      <w:r>
        <w:rPr>
          <w:rFonts w:ascii="Museo Sans 100" w:eastAsia="Museo Sans 100" w:hAnsi="Museo Sans 100" w:cs="Museo Sans 100"/>
          <w:sz w:val="22"/>
          <w:szCs w:val="22"/>
        </w:rPr>
        <w:t xml:space="preserve">se les previene que antes de retirarlos de los recintos fiscales, deberán tramitar la Declaración de Vehículos Usados, a través de un Agente Aduanal, lo cual está amparado en </w:t>
      </w:r>
      <w:r>
        <w:rPr>
          <w:rFonts w:ascii="Museo Sans 100" w:eastAsia="Museo Sans 100" w:hAnsi="Museo Sans 100" w:cs="Museo Sans 100"/>
          <w:sz w:val="22"/>
          <w:szCs w:val="22"/>
        </w:rPr>
        <w:t xml:space="preserve">los artículos 87 y 88 del RECAUCA, y </w:t>
      </w:r>
      <w:r>
        <w:rPr>
          <w:rFonts w:ascii="Museo Sans 100" w:eastAsia="Museo Sans 100" w:hAnsi="Museo Sans 100" w:cs="Museo Sans 100"/>
          <w:b/>
          <w:bCs/>
          <w:sz w:val="22"/>
          <w:szCs w:val="22"/>
        </w:rPr>
        <w:t>pagar adicionalmente los impuestos de primera matrícula</w:t>
      </w:r>
      <w:r>
        <w:rPr>
          <w:rFonts w:ascii="Museo Sans 100" w:eastAsia="Museo Sans 100" w:hAnsi="Museo Sans 100" w:cs="Museo Sans 100"/>
          <w:sz w:val="22"/>
          <w:szCs w:val="22"/>
        </w:rPr>
        <w:t xml:space="preserve">, y los </w:t>
      </w:r>
      <w:r>
        <w:rPr>
          <w:rFonts w:ascii="Museo Sans 100" w:eastAsia="Museo Sans 100" w:hAnsi="Museo Sans 100" w:cs="Museo Sans 100"/>
          <w:b/>
          <w:bCs/>
          <w:sz w:val="22"/>
          <w:szCs w:val="22"/>
        </w:rPr>
        <w:t>costos de los no intrusivos ante la Aduana</w:t>
      </w:r>
      <w:r>
        <w:rPr>
          <w:rFonts w:ascii="Museo Sans 100" w:eastAsia="Museo Sans 100" w:hAnsi="Museo Sans 100" w:cs="Museo Sans 100"/>
          <w:sz w:val="22"/>
          <w:szCs w:val="22"/>
        </w:rPr>
        <w:t xml:space="preserve"> (Art. 8, Decreto Legislativo 234 “Ley del Impuesto Especial a la Primera Matrícula). Los costos y gastos generado</w:t>
      </w:r>
      <w:r>
        <w:rPr>
          <w:rFonts w:ascii="Museo Sans 100" w:eastAsia="Museo Sans 100" w:hAnsi="Museo Sans 100" w:cs="Museo Sans 100"/>
          <w:sz w:val="22"/>
          <w:szCs w:val="22"/>
        </w:rPr>
        <w:t>s por este trámite incurrirán por cuenta del usuario.</w:t>
      </w:r>
    </w:p>
    <w:p w:rsidR="00BD67B8" w:rsidRDefault="001854FC">
      <w:pPr>
        <w:numPr>
          <w:ilvl w:val="0"/>
          <w:numId w:val="1"/>
        </w:numPr>
        <w:spacing w:after="120" w:line="259" w:lineRule="auto"/>
        <w:jc w:val="both"/>
        <w:rPr>
          <w:rFonts w:ascii="Museo Sans 100" w:eastAsia="Museo Sans 100" w:hAnsi="Museo Sans 100" w:cs="Museo Sans 100"/>
          <w:b/>
          <w:bCs/>
          <w:sz w:val="22"/>
          <w:szCs w:val="22"/>
        </w:rPr>
      </w:pPr>
      <w:r>
        <w:rPr>
          <w:rFonts w:ascii="Museo Sans 100" w:eastAsia="Museo Sans 100" w:hAnsi="Museo Sans 100" w:cs="Museo Sans 100"/>
          <w:sz w:val="22"/>
          <w:szCs w:val="22"/>
        </w:rPr>
        <w:t xml:space="preserve">A las personas que se les adjudiquen las partidas descritas como </w:t>
      </w:r>
      <w:r>
        <w:rPr>
          <w:rFonts w:ascii="Museo Sans 100" w:eastAsia="Museo Sans 100" w:hAnsi="Museo Sans 100" w:cs="Museo Sans 100"/>
          <w:b/>
          <w:bCs/>
          <w:sz w:val="22"/>
          <w:szCs w:val="22"/>
        </w:rPr>
        <w:t xml:space="preserve">Aptos para circular, </w:t>
      </w:r>
      <w:r>
        <w:rPr>
          <w:rFonts w:ascii="Museo Sans 100" w:eastAsia="Museo Sans 100" w:hAnsi="Museo Sans 100" w:cs="Museo Sans 100"/>
          <w:sz w:val="22"/>
          <w:szCs w:val="22"/>
        </w:rPr>
        <w:t xml:space="preserve">correspondiente a los Ítems </w:t>
      </w:r>
      <w:r>
        <w:rPr>
          <w:rFonts w:ascii="Museo Sans 100" w:eastAsia="Museo Sans 100" w:hAnsi="Museo Sans 100" w:cs="Museo Sans 100"/>
          <w:b/>
          <w:bCs/>
          <w:sz w:val="22"/>
          <w:szCs w:val="22"/>
        </w:rPr>
        <w:t xml:space="preserve">34, 35, 37, 38, 39, 90, 93 y 98, </w:t>
      </w:r>
      <w:r>
        <w:rPr>
          <w:rFonts w:ascii="Museo Sans 100" w:eastAsia="Museo Sans 100" w:hAnsi="Museo Sans 100" w:cs="Museo Sans 100"/>
          <w:sz w:val="22"/>
          <w:szCs w:val="22"/>
        </w:rPr>
        <w:t>del aviso de la subasta</w:t>
      </w:r>
      <w:r>
        <w:rPr>
          <w:rFonts w:ascii="Museo Sans 100" w:eastAsia="Museo Sans 100" w:hAnsi="Museo Sans 100" w:cs="Museo Sans 100"/>
          <w:b/>
          <w:bCs/>
          <w:sz w:val="22"/>
          <w:szCs w:val="22"/>
        </w:rPr>
        <w:t xml:space="preserve">, </w:t>
      </w:r>
      <w:r>
        <w:rPr>
          <w:rFonts w:ascii="Museo Sans 100" w:eastAsia="Museo Sans 100" w:hAnsi="Museo Sans 100" w:cs="Museo Sans 100"/>
          <w:sz w:val="22"/>
          <w:szCs w:val="22"/>
        </w:rPr>
        <w:t>se les previene que deberán so</w:t>
      </w:r>
      <w:r>
        <w:rPr>
          <w:rFonts w:ascii="Museo Sans 100" w:eastAsia="Museo Sans 100" w:hAnsi="Museo Sans 100" w:cs="Museo Sans 100"/>
          <w:sz w:val="22"/>
          <w:szCs w:val="22"/>
        </w:rPr>
        <w:t xml:space="preserve">licitar Acta Individual de Adjudicación y tramitar la reinserción al parque vehicular </w:t>
      </w:r>
      <w:r>
        <w:rPr>
          <w:rFonts w:ascii="Museo Sans 100" w:eastAsia="Museo Sans 100" w:hAnsi="Museo Sans 100" w:cs="Museo Sans 100"/>
          <w:sz w:val="22"/>
          <w:szCs w:val="22"/>
        </w:rPr>
        <w:lastRenderedPageBreak/>
        <w:t>en las oficinas del VMT y SERTRACEN, debiendo presentar documentación complementaria como Carta de Taller, Experticia y realizar el cambio de propiedad, entre otros requi</w:t>
      </w:r>
      <w:r>
        <w:rPr>
          <w:rFonts w:ascii="Museo Sans 100" w:eastAsia="Museo Sans 100" w:hAnsi="Museo Sans 100" w:cs="Museo Sans 100"/>
          <w:sz w:val="22"/>
          <w:szCs w:val="22"/>
        </w:rPr>
        <w:t>sitos que las instituciones correspondientes soliciten.</w:t>
      </w:r>
    </w:p>
    <w:p w:rsidR="00BD67B8" w:rsidRDefault="001854FC">
      <w:pPr>
        <w:numPr>
          <w:ilvl w:val="0"/>
          <w:numId w:val="1"/>
        </w:numPr>
        <w:spacing w:after="120" w:line="259" w:lineRule="auto"/>
        <w:jc w:val="both"/>
        <w:rPr>
          <w:rFonts w:ascii="Museo Sans 100" w:eastAsia="Museo Sans 100" w:hAnsi="Museo Sans 100" w:cs="Museo Sans 100"/>
          <w:sz w:val="22"/>
          <w:szCs w:val="22"/>
        </w:rPr>
      </w:pPr>
      <w:r>
        <w:rPr>
          <w:rFonts w:ascii="Museo Sans 100" w:eastAsia="Museo Sans 100" w:hAnsi="Museo Sans 100" w:cs="Museo Sans 100"/>
          <w:sz w:val="22"/>
          <w:szCs w:val="22"/>
        </w:rPr>
        <w:t xml:space="preserve">El plazo para devolución de Cheques Certificados a los usuarios que no adjudiquen mercancías es el 16 de diciembre, al finalizar el evento, y </w:t>
      </w:r>
      <w:r>
        <w:rPr>
          <w:rFonts w:ascii="Museo Sans 100" w:eastAsia="Museo Sans 100" w:hAnsi="Museo Sans 100" w:cs="Museo Sans 100"/>
          <w:sz w:val="22"/>
          <w:szCs w:val="22"/>
        </w:rPr>
        <w:t xml:space="preserve">17 de diciembre de 2025, en el Departamento de Subastas, </w:t>
      </w:r>
      <w:r>
        <w:rPr>
          <w:rFonts w:ascii="Museo Sans 100" w:eastAsia="Museo Sans 100" w:hAnsi="Museo Sans 100" w:cs="Museo Sans 100"/>
          <w:sz w:val="22"/>
          <w:szCs w:val="22"/>
        </w:rPr>
        <w:t>si no se retira en las fechas estipuladas el valor del cheque será remesado al Fondo General de la Nación.</w:t>
      </w:r>
    </w:p>
    <w:p w:rsidR="00BD67B8" w:rsidRDefault="001854FC">
      <w:pPr>
        <w:numPr>
          <w:ilvl w:val="0"/>
          <w:numId w:val="1"/>
        </w:numPr>
        <w:spacing w:after="120" w:line="259" w:lineRule="auto"/>
        <w:jc w:val="both"/>
        <w:rPr>
          <w:rFonts w:ascii="Museo Sans 100" w:eastAsia="Museo Sans 100" w:hAnsi="Museo Sans 100" w:cs="Museo Sans 100"/>
          <w:sz w:val="22"/>
          <w:szCs w:val="22"/>
        </w:rPr>
      </w:pPr>
      <w:r>
        <w:rPr>
          <w:rFonts w:ascii="Museo Sans 100" w:eastAsia="Museo Sans 100" w:hAnsi="Museo Sans 100" w:cs="Museo Sans 100"/>
          <w:sz w:val="22"/>
          <w:szCs w:val="22"/>
        </w:rPr>
        <w:t>La devolución por depósitos superiores al monto a cancelar por partidas adjudicadas, será realizada por un empleado de la Sub Dirección de Recursos d</w:t>
      </w:r>
      <w:r>
        <w:rPr>
          <w:rFonts w:ascii="Museo Sans 100" w:eastAsia="Museo Sans 100" w:hAnsi="Museo Sans 100" w:cs="Museo Sans 100"/>
          <w:sz w:val="22"/>
          <w:szCs w:val="22"/>
        </w:rPr>
        <w:t>e la DGA el mismo día o a más tardar dentro de dos días hábiles siguientes.</w:t>
      </w:r>
    </w:p>
    <w:p w:rsidR="00BD67B8" w:rsidRDefault="001854FC">
      <w:pPr>
        <w:numPr>
          <w:ilvl w:val="0"/>
          <w:numId w:val="1"/>
        </w:numPr>
        <w:spacing w:after="160" w:line="259" w:lineRule="auto"/>
        <w:jc w:val="both"/>
        <w:rPr>
          <w:rFonts w:ascii="Museo Sans 100" w:eastAsia="Museo Sans 100" w:hAnsi="Museo Sans 100" w:cs="Museo Sans 100"/>
          <w:sz w:val="22"/>
          <w:szCs w:val="22"/>
        </w:rPr>
      </w:pPr>
      <w:r>
        <w:rPr>
          <w:rFonts w:ascii="Museo Sans 100" w:eastAsia="Museo Sans 100" w:hAnsi="Museo Sans 100" w:cs="Museo Sans 100"/>
          <w:sz w:val="22"/>
          <w:szCs w:val="22"/>
        </w:rPr>
        <w:t>Se les previene a las personas que el retiro de las partidas adjudicadas en subasta deberá ser retirada únicamente por la persona que adjudicó la partida o por un empleado del mism</w:t>
      </w:r>
      <w:r>
        <w:rPr>
          <w:rFonts w:ascii="Museo Sans 100" w:eastAsia="Museo Sans 100" w:hAnsi="Museo Sans 100" w:cs="Museo Sans 100"/>
          <w:sz w:val="22"/>
          <w:szCs w:val="22"/>
        </w:rPr>
        <w:t>o debidamente identificado, no se autorizará el endoso de facturas; si existiera alguna enajenación o venta de los bienes deberá presentar la factura de transacción.</w:t>
      </w:r>
    </w:p>
    <w:p w:rsidR="00BD67B8" w:rsidRDefault="001854FC">
      <w:pPr>
        <w:numPr>
          <w:ilvl w:val="0"/>
          <w:numId w:val="1"/>
        </w:numPr>
        <w:spacing w:after="160" w:line="259" w:lineRule="auto"/>
        <w:jc w:val="both"/>
        <w:rPr>
          <w:rFonts w:ascii="Museo Sans 100" w:eastAsia="Museo Sans 100" w:hAnsi="Museo Sans 100" w:cs="Museo Sans 100"/>
          <w:sz w:val="22"/>
          <w:szCs w:val="22"/>
        </w:rPr>
      </w:pPr>
      <w:r>
        <w:rPr>
          <w:rFonts w:ascii="Museo Sans 100" w:eastAsia="Museo Sans 100" w:hAnsi="Museo Sans 100" w:cs="Museo Sans 100"/>
          <w:sz w:val="22"/>
          <w:szCs w:val="22"/>
        </w:rPr>
        <w:t xml:space="preserve">El </w:t>
      </w:r>
      <w:r>
        <w:rPr>
          <w:rFonts w:ascii="Museo Sans 100" w:eastAsia="Museo Sans 100" w:hAnsi="Museo Sans 100" w:cs="Museo Sans 100"/>
          <w:b/>
          <w:bCs/>
          <w:sz w:val="22"/>
          <w:szCs w:val="22"/>
        </w:rPr>
        <w:t>plazo para retirar la mercancía posterior a la cancelación</w:t>
      </w:r>
      <w:r>
        <w:rPr>
          <w:rFonts w:ascii="Museo Sans 100" w:eastAsia="Museo Sans 100" w:hAnsi="Museo Sans 100" w:cs="Museo Sans 100"/>
          <w:sz w:val="22"/>
          <w:szCs w:val="22"/>
        </w:rPr>
        <w:t xml:space="preserve"> de la factura será los días </w:t>
      </w:r>
      <w:r>
        <w:rPr>
          <w:rFonts w:ascii="Museo Sans 100" w:eastAsia="Museo Sans 100" w:hAnsi="Museo Sans 100" w:cs="Museo Sans 100"/>
          <w:sz w:val="22"/>
          <w:szCs w:val="22"/>
        </w:rPr>
        <w:t>16, 17 y 18 de diciembre de 2025, para quienes cancelen el día de la subasta y hasta el día 19 de diciembre del mismo año para las personas que cancelen el 17 de diciembre de 2025.</w:t>
      </w:r>
    </w:p>
    <w:p w:rsidR="00BD67B8" w:rsidRDefault="001854FC">
      <w:pPr>
        <w:numPr>
          <w:ilvl w:val="0"/>
          <w:numId w:val="1"/>
        </w:numPr>
        <w:spacing w:after="160" w:line="259" w:lineRule="auto"/>
        <w:jc w:val="both"/>
        <w:rPr>
          <w:rFonts w:ascii="Museo Sans 100" w:eastAsia="Museo Sans 100" w:hAnsi="Museo Sans 100" w:cs="Museo Sans 100"/>
          <w:sz w:val="22"/>
          <w:szCs w:val="22"/>
        </w:rPr>
      </w:pPr>
      <w:r>
        <w:rPr>
          <w:rFonts w:ascii="Museo Sans 100" w:eastAsia="Museo Sans 100" w:hAnsi="Museo Sans 100" w:cs="Museo Sans 100"/>
          <w:sz w:val="22"/>
          <w:szCs w:val="22"/>
        </w:rPr>
        <w:t xml:space="preserve">El plazo para el retiro de las partidas de </w:t>
      </w:r>
      <w:r>
        <w:rPr>
          <w:rFonts w:ascii="Museo Sans 100" w:eastAsia="Museo Sans 100" w:hAnsi="Museo Sans 100" w:cs="Museo Sans 100"/>
          <w:b/>
          <w:bCs/>
          <w:sz w:val="22"/>
          <w:szCs w:val="22"/>
        </w:rPr>
        <w:t xml:space="preserve">vehículos </w:t>
      </w:r>
      <w:r>
        <w:rPr>
          <w:rFonts w:ascii="Museo Sans 100" w:eastAsia="Museo Sans 100" w:hAnsi="Museo Sans 100" w:cs="Museo Sans 100"/>
          <w:b/>
          <w:bCs/>
          <w:sz w:val="22"/>
          <w:szCs w:val="22"/>
        </w:rPr>
        <w:t>Matriculables</w:t>
      </w:r>
      <w:bookmarkStart w:id="1" w:name="_GoBack"/>
      <w:bookmarkEnd w:id="1"/>
      <w:r>
        <w:rPr>
          <w:rFonts w:ascii="Museo Sans 100" w:eastAsia="Museo Sans 100" w:hAnsi="Museo Sans 100" w:cs="Museo Sans 100"/>
          <w:b/>
          <w:bCs/>
          <w:sz w:val="22"/>
          <w:szCs w:val="22"/>
        </w:rPr>
        <w:t xml:space="preserve"> y partes</w:t>
      </w:r>
      <w:r>
        <w:rPr>
          <w:rFonts w:ascii="Museo Sans 100" w:eastAsia="Museo Sans 100" w:hAnsi="Museo Sans 100" w:cs="Museo Sans 100"/>
          <w:b/>
          <w:bCs/>
          <w:sz w:val="22"/>
          <w:szCs w:val="22"/>
        </w:rPr>
        <w:t xml:space="preserve"> y/o repuestos, deberán ser retirados en los 5 días posteriores a la liquidación de la DMVU o DM, </w:t>
      </w:r>
      <w:r>
        <w:rPr>
          <w:rFonts w:ascii="Museo Sans 100" w:eastAsia="Museo Sans 100" w:hAnsi="Museo Sans 100" w:cs="Museo Sans 100"/>
          <w:sz w:val="22"/>
          <w:szCs w:val="22"/>
        </w:rPr>
        <w:t xml:space="preserve">pasado el tiempo establecido incurrirá en el almacenaje establecido. </w:t>
      </w:r>
    </w:p>
    <w:p w:rsidR="00BD67B8" w:rsidRDefault="001854FC">
      <w:pPr>
        <w:numPr>
          <w:ilvl w:val="0"/>
          <w:numId w:val="1"/>
        </w:numPr>
        <w:spacing w:after="160" w:line="259" w:lineRule="auto"/>
        <w:jc w:val="both"/>
        <w:rPr>
          <w:rFonts w:ascii="Museo Sans 100" w:eastAsia="Museo Sans 100" w:hAnsi="Museo Sans 100" w:cs="Museo Sans 100"/>
          <w:sz w:val="22"/>
          <w:szCs w:val="22"/>
        </w:rPr>
      </w:pPr>
      <w:r>
        <w:rPr>
          <w:rFonts w:ascii="Museo Sans 100" w:eastAsia="Museo Sans 100" w:hAnsi="Museo Sans 100" w:cs="Museo Sans 100"/>
          <w:sz w:val="22"/>
          <w:szCs w:val="22"/>
        </w:rPr>
        <w:t>Por incumplimiento al plazo para retirar la mercancía, se cobrará $0.50 + IVA diarios po</w:t>
      </w:r>
      <w:r>
        <w:rPr>
          <w:rFonts w:ascii="Museo Sans 100" w:eastAsia="Museo Sans 100" w:hAnsi="Museo Sans 100" w:cs="Museo Sans 100"/>
          <w:sz w:val="22"/>
          <w:szCs w:val="22"/>
        </w:rPr>
        <w:t>r cada 100kg de peso bruto o fracción (Art. 6 de la Ley de Almacenaje) y si es vehículo $11.30 diarios con IVA incluido. Caerán en abandono las partidas no retiradas después de 30 días de adjudicadas y canceladas. (Art. 604 del RECAUCA).</w:t>
      </w:r>
    </w:p>
    <w:p w:rsidR="00BD67B8" w:rsidRDefault="00BD67B8">
      <w:pPr>
        <w:spacing w:after="160" w:line="259" w:lineRule="auto"/>
        <w:jc w:val="both"/>
        <w:rPr>
          <w:rFonts w:ascii="Museo Sans 100" w:eastAsia="Museo Sans 100" w:hAnsi="Museo Sans 100" w:cs="Museo Sans 100"/>
          <w:sz w:val="22"/>
          <w:szCs w:val="22"/>
        </w:rPr>
      </w:pPr>
    </w:p>
    <w:p w:rsidR="00BD67B8" w:rsidRDefault="001854FC">
      <w:pPr>
        <w:numPr>
          <w:ilvl w:val="0"/>
          <w:numId w:val="1"/>
        </w:numPr>
        <w:spacing w:after="160" w:line="259" w:lineRule="auto"/>
        <w:rPr>
          <w:rFonts w:ascii="Museo Sans 100" w:eastAsia="Museo Sans 100" w:hAnsi="Museo Sans 100" w:cs="Museo Sans 100"/>
          <w:sz w:val="22"/>
          <w:szCs w:val="22"/>
        </w:rPr>
      </w:pPr>
      <w:r>
        <w:rPr>
          <w:rFonts w:ascii="Museo Sans 100" w:eastAsia="Museo Sans 100" w:hAnsi="Museo Sans 100" w:cs="Museo Sans 100"/>
          <w:sz w:val="22"/>
          <w:szCs w:val="22"/>
        </w:rPr>
        <w:t>Los márgenes mínimos de puja son:</w:t>
      </w:r>
      <w:r>
        <w:rPr>
          <w:rFonts w:ascii="Museo Sans 100" w:eastAsia="Museo Sans 100" w:hAnsi="Museo Sans 100" w:cs="Museo Sans 100"/>
          <w:sz w:val="22"/>
          <w:szCs w:val="22"/>
        </w:rPr>
        <w:tab/>
      </w:r>
    </w:p>
    <w:p w:rsidR="00BD67B8" w:rsidRDefault="001854FC">
      <w:pPr>
        <w:numPr>
          <w:ilvl w:val="1"/>
          <w:numId w:val="2"/>
        </w:numPr>
        <w:spacing w:after="160" w:line="259" w:lineRule="auto"/>
        <w:rPr>
          <w:rFonts w:ascii="Museo Sans 100" w:eastAsia="Museo Sans 100" w:hAnsi="Museo Sans 100" w:cs="Museo Sans 100"/>
          <w:b/>
          <w:bCs/>
          <w:sz w:val="22"/>
          <w:szCs w:val="22"/>
        </w:rPr>
      </w:pPr>
      <w:r>
        <w:rPr>
          <w:rFonts w:ascii="Museo Sans 100" w:eastAsia="Museo Sans 100" w:hAnsi="Museo Sans 100" w:cs="Museo Sans 100"/>
          <w:b/>
          <w:bCs/>
          <w:sz w:val="22"/>
          <w:szCs w:val="22"/>
        </w:rPr>
        <w:t>De</w:t>
      </w:r>
      <w:r>
        <w:rPr>
          <w:rFonts w:ascii="Museo Sans 100" w:eastAsia="Museo Sans 100" w:hAnsi="Museo Sans 100" w:cs="Museo Sans 100"/>
          <w:b/>
          <w:bCs/>
          <w:sz w:val="22"/>
          <w:szCs w:val="22"/>
        </w:rPr>
        <w:tab/>
        <w:t>$        0.00</w:t>
      </w:r>
      <w:r>
        <w:rPr>
          <w:rFonts w:ascii="Museo Sans 100" w:eastAsia="Museo Sans 100" w:hAnsi="Museo Sans 100" w:cs="Museo Sans 100"/>
          <w:b/>
          <w:bCs/>
          <w:sz w:val="22"/>
          <w:szCs w:val="22"/>
        </w:rPr>
        <w:tab/>
      </w:r>
      <w:r>
        <w:rPr>
          <w:rFonts w:ascii="Museo Sans 100" w:eastAsia="Museo Sans 100" w:hAnsi="Museo Sans 100" w:cs="Museo Sans 100"/>
          <w:b/>
          <w:bCs/>
          <w:sz w:val="22"/>
          <w:szCs w:val="22"/>
        </w:rPr>
        <w:tab/>
        <w:t>a</w:t>
      </w:r>
      <w:r>
        <w:rPr>
          <w:rFonts w:ascii="Museo Sans 100" w:eastAsia="Museo Sans 100" w:hAnsi="Museo Sans 100" w:cs="Museo Sans 100"/>
          <w:b/>
          <w:bCs/>
          <w:sz w:val="22"/>
          <w:szCs w:val="22"/>
        </w:rPr>
        <w:tab/>
        <w:t>$   100.00</w:t>
      </w:r>
      <w:r>
        <w:rPr>
          <w:rFonts w:ascii="Museo Sans 100" w:eastAsia="Museo Sans 100" w:hAnsi="Museo Sans 100" w:cs="Museo Sans 100"/>
          <w:b/>
          <w:bCs/>
          <w:sz w:val="22"/>
          <w:szCs w:val="22"/>
        </w:rPr>
        <w:tab/>
        <w:t xml:space="preserve">= </w:t>
      </w:r>
      <w:r>
        <w:rPr>
          <w:rFonts w:ascii="Museo Sans 100" w:eastAsia="Museo Sans 100" w:hAnsi="Museo Sans 100" w:cs="Museo Sans 100"/>
          <w:b/>
          <w:bCs/>
          <w:sz w:val="22"/>
          <w:szCs w:val="22"/>
        </w:rPr>
        <w:tab/>
      </w:r>
      <w:r>
        <w:rPr>
          <w:rFonts w:ascii="Museo Sans 100" w:eastAsia="Museo Sans 100" w:hAnsi="Museo Sans 100" w:cs="Museo Sans 100"/>
          <w:b/>
          <w:bCs/>
          <w:sz w:val="22"/>
          <w:szCs w:val="22"/>
        </w:rPr>
        <w:tab/>
        <w:t>$   10.00</w:t>
      </w:r>
    </w:p>
    <w:p w:rsidR="00BD67B8" w:rsidRDefault="001854FC">
      <w:pPr>
        <w:numPr>
          <w:ilvl w:val="1"/>
          <w:numId w:val="2"/>
        </w:numPr>
        <w:spacing w:after="160" w:line="259" w:lineRule="auto"/>
        <w:rPr>
          <w:rFonts w:ascii="Museo Sans 100" w:eastAsia="Museo Sans 100" w:hAnsi="Museo Sans 100" w:cs="Museo Sans 100"/>
          <w:b/>
          <w:bCs/>
          <w:sz w:val="22"/>
          <w:szCs w:val="22"/>
        </w:rPr>
      </w:pPr>
      <w:r>
        <w:rPr>
          <w:rFonts w:ascii="Museo Sans 100" w:eastAsia="Museo Sans 100" w:hAnsi="Museo Sans 100" w:cs="Museo Sans 100"/>
          <w:b/>
          <w:bCs/>
          <w:sz w:val="22"/>
          <w:szCs w:val="22"/>
        </w:rPr>
        <w:t>De</w:t>
      </w:r>
      <w:r>
        <w:rPr>
          <w:rFonts w:ascii="Museo Sans 100" w:eastAsia="Museo Sans 100" w:hAnsi="Museo Sans 100" w:cs="Museo Sans 100"/>
          <w:b/>
          <w:bCs/>
          <w:sz w:val="22"/>
          <w:szCs w:val="22"/>
        </w:rPr>
        <w:tab/>
        <w:t>$    101.00</w:t>
      </w:r>
      <w:r>
        <w:rPr>
          <w:rFonts w:ascii="Museo Sans 100" w:eastAsia="Museo Sans 100" w:hAnsi="Museo Sans 100" w:cs="Museo Sans 100"/>
          <w:b/>
          <w:bCs/>
          <w:sz w:val="22"/>
          <w:szCs w:val="22"/>
        </w:rPr>
        <w:tab/>
      </w:r>
      <w:r>
        <w:rPr>
          <w:rFonts w:ascii="Museo Sans 100" w:eastAsia="Museo Sans 100" w:hAnsi="Museo Sans 100" w:cs="Museo Sans 100"/>
          <w:b/>
          <w:bCs/>
          <w:sz w:val="22"/>
          <w:szCs w:val="22"/>
        </w:rPr>
        <w:tab/>
        <w:t>a</w:t>
      </w:r>
      <w:r>
        <w:rPr>
          <w:rFonts w:ascii="Museo Sans 100" w:eastAsia="Museo Sans 100" w:hAnsi="Museo Sans 100" w:cs="Museo Sans 100"/>
          <w:b/>
          <w:bCs/>
          <w:sz w:val="22"/>
          <w:szCs w:val="22"/>
        </w:rPr>
        <w:tab/>
        <w:t>$1,000.00</w:t>
      </w:r>
      <w:r>
        <w:rPr>
          <w:rFonts w:ascii="Museo Sans 100" w:eastAsia="Museo Sans 100" w:hAnsi="Museo Sans 100" w:cs="Museo Sans 100"/>
          <w:b/>
          <w:bCs/>
          <w:sz w:val="22"/>
          <w:szCs w:val="22"/>
        </w:rPr>
        <w:tab/>
        <w:t xml:space="preserve">= </w:t>
      </w:r>
      <w:r>
        <w:rPr>
          <w:rFonts w:ascii="Museo Sans 100" w:eastAsia="Museo Sans 100" w:hAnsi="Museo Sans 100" w:cs="Museo Sans 100"/>
          <w:b/>
          <w:bCs/>
          <w:sz w:val="22"/>
          <w:szCs w:val="22"/>
        </w:rPr>
        <w:tab/>
      </w:r>
      <w:r>
        <w:rPr>
          <w:rFonts w:ascii="Museo Sans 100" w:eastAsia="Museo Sans 100" w:hAnsi="Museo Sans 100" w:cs="Museo Sans 100"/>
          <w:b/>
          <w:bCs/>
          <w:sz w:val="22"/>
          <w:szCs w:val="22"/>
        </w:rPr>
        <w:tab/>
        <w:t>$   50.00</w:t>
      </w:r>
    </w:p>
    <w:p w:rsidR="00BD67B8" w:rsidRDefault="001854FC">
      <w:pPr>
        <w:numPr>
          <w:ilvl w:val="1"/>
          <w:numId w:val="2"/>
        </w:numPr>
        <w:spacing w:after="160" w:line="259" w:lineRule="auto"/>
        <w:rPr>
          <w:sz w:val="22"/>
          <w:szCs w:val="22"/>
        </w:rPr>
      </w:pPr>
      <w:r>
        <w:rPr>
          <w:rFonts w:ascii="Museo Sans 100" w:eastAsia="Museo Sans 100" w:hAnsi="Museo Sans 100" w:cs="Museo Sans 100"/>
          <w:b/>
          <w:bCs/>
          <w:sz w:val="22"/>
          <w:szCs w:val="22"/>
        </w:rPr>
        <w:t>De</w:t>
      </w:r>
      <w:r>
        <w:rPr>
          <w:rFonts w:ascii="Museo Sans 100" w:eastAsia="Museo Sans 100" w:hAnsi="Museo Sans 100" w:cs="Museo Sans 100"/>
          <w:b/>
          <w:bCs/>
          <w:sz w:val="22"/>
          <w:szCs w:val="22"/>
        </w:rPr>
        <w:tab/>
        <w:t xml:space="preserve">$ 1,001.00 </w:t>
      </w:r>
      <w:r>
        <w:rPr>
          <w:rFonts w:ascii="Museo Sans 100" w:eastAsia="Museo Sans 100" w:hAnsi="Museo Sans 100" w:cs="Museo Sans 100"/>
          <w:b/>
          <w:bCs/>
          <w:sz w:val="22"/>
          <w:szCs w:val="22"/>
        </w:rPr>
        <w:tab/>
      </w:r>
      <w:r>
        <w:rPr>
          <w:rFonts w:ascii="Museo Sans 100" w:eastAsia="Museo Sans 100" w:hAnsi="Museo Sans 100" w:cs="Museo Sans 100"/>
          <w:b/>
          <w:bCs/>
          <w:sz w:val="22"/>
          <w:szCs w:val="22"/>
        </w:rPr>
        <w:tab/>
      </w:r>
      <w:r>
        <w:rPr>
          <w:rFonts w:ascii="Museo Sans 100" w:eastAsia="Museo Sans 100" w:hAnsi="Museo Sans 100" w:cs="Museo Sans 100"/>
          <w:b/>
          <w:bCs/>
          <w:sz w:val="22"/>
          <w:szCs w:val="22"/>
        </w:rPr>
        <w:tab/>
        <w:t>en adelante</w:t>
      </w:r>
      <w:r>
        <w:rPr>
          <w:rFonts w:ascii="Museo Sans 100" w:eastAsia="Museo Sans 100" w:hAnsi="Museo Sans 100" w:cs="Museo Sans 100"/>
          <w:b/>
          <w:bCs/>
          <w:sz w:val="22"/>
          <w:szCs w:val="22"/>
        </w:rPr>
        <w:tab/>
        <w:t xml:space="preserve">= </w:t>
      </w:r>
      <w:r>
        <w:rPr>
          <w:rFonts w:ascii="Museo Sans 100" w:eastAsia="Museo Sans 100" w:hAnsi="Museo Sans 100" w:cs="Museo Sans 100"/>
          <w:b/>
          <w:bCs/>
          <w:sz w:val="22"/>
          <w:szCs w:val="22"/>
        </w:rPr>
        <w:tab/>
      </w:r>
      <w:r>
        <w:rPr>
          <w:rFonts w:ascii="Museo Sans 100" w:eastAsia="Museo Sans 100" w:hAnsi="Museo Sans 100" w:cs="Museo Sans 100"/>
          <w:b/>
          <w:bCs/>
          <w:sz w:val="22"/>
          <w:szCs w:val="22"/>
        </w:rPr>
        <w:tab/>
        <w:t>$ 100.00</w:t>
      </w:r>
      <w:r>
        <w:rPr>
          <w:noProof/>
        </w:rPr>
        <mc:AlternateContent>
          <mc:Choice Requires="wps">
            <w:drawing>
              <wp:anchor distT="4294967295" distB="4294967295" distL="114300" distR="114300" simplePos="0" relativeHeight="251658240" behindDoc="0" locked="0" layoutInCell="1" hidden="0" allowOverlap="1">
                <wp:simplePos x="0" y="0"/>
                <wp:positionH relativeFrom="column">
                  <wp:posOffset>210185</wp:posOffset>
                </wp:positionH>
                <wp:positionV relativeFrom="paragraph">
                  <wp:posOffset>6536690</wp:posOffset>
                </wp:positionV>
                <wp:extent cx="0" cy="12700"/>
                <wp:effectExtent l="0" t="0" r="0" b="0"/>
                <wp:wrapNone/>
                <wp:docPr id="33" name="Conector recto de flecha 33"/>
                <wp:cNvGraphicFramePr/>
                <a:graphic xmlns:a="http://schemas.openxmlformats.org/drawingml/2006/main">
                  <a:graphicData uri="http://schemas.microsoft.com/office/word/2010/wordprocessingShape">
                    <wps:wsp>
                      <wps:cNvCnPr/>
                      <wps:spPr>
                        <a:xfrm>
                          <a:off x="2085275" y="3780000"/>
                          <a:ext cx="65214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210185</wp:posOffset>
                </wp:positionH>
                <wp:positionV relativeFrom="paragraph">
                  <wp:posOffset>6536690</wp:posOffset>
                </wp:positionV>
                <wp:extent cx="0" cy="12700"/>
                <wp:effectExtent b="0" l="0" r="0" t="0"/>
                <wp:wrapNone/>
                <wp:docPr id="33"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sectPr w:rsidR="00BD67B8">
      <w:headerReference w:type="default" r:id="rId9"/>
      <w:footerReference w:type="default" r:id="rId10"/>
      <w:pgSz w:w="12240" w:h="15840"/>
      <w:pgMar w:top="2999" w:right="1440" w:bottom="1440" w:left="1418" w:header="2262" w:footer="132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54FC" w:rsidRDefault="001854FC">
      <w:r>
        <w:separator/>
      </w:r>
    </w:p>
  </w:endnote>
  <w:endnote w:type="continuationSeparator" w:id="0">
    <w:p w:rsidR="001854FC" w:rsidRDefault="00185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embedRegular r:id="rId1" w:fontKey="{0961E684-C518-4EF7-B7B7-06A3D3728E86}"/>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D641404F-9D14-42DE-BD05-C0C5CDD9DF8B}"/>
  </w:font>
  <w:font w:name="Museo Sans 100">
    <w:altName w:val="Times New Roman"/>
    <w:charset w:val="00"/>
    <w:family w:val="auto"/>
    <w:pitch w:val="default"/>
  </w:font>
  <w:font w:name="Bembo Std">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embedRegular r:id="rId3" w:fontKey="{6A229D02-1972-4FD4-8E54-67682A71D3A1}"/>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7B8" w:rsidRDefault="001854FC">
    <w:pPr>
      <w:pBdr>
        <w:top w:val="nil"/>
        <w:left w:val="nil"/>
        <w:bottom w:val="nil"/>
        <w:right w:val="nil"/>
        <w:between w:val="nil"/>
      </w:pBdr>
      <w:tabs>
        <w:tab w:val="center" w:pos="4419"/>
        <w:tab w:val="right" w:pos="8838"/>
        <w:tab w:val="left" w:pos="2355"/>
      </w:tabs>
      <w:rPr>
        <w:rFonts w:ascii="Museo Sans 100" w:eastAsia="Museo Sans 100" w:hAnsi="Museo Sans 100" w:cs="Museo Sans 100"/>
        <w:color w:val="000000"/>
        <w:sz w:val="16"/>
        <w:szCs w:val="16"/>
      </w:rPr>
    </w:pPr>
    <w:r>
      <w:rPr>
        <w:rFonts w:ascii="Museo Sans 100" w:eastAsia="Museo Sans 100" w:hAnsi="Museo Sans 100" w:cs="Museo Sans 100"/>
        <w:color w:val="000000"/>
        <w:sz w:val="16"/>
        <w:szCs w:val="16"/>
      </w:rPr>
      <w:tab/>
    </w:r>
  </w:p>
  <w:p w:rsidR="00BD67B8" w:rsidRDefault="001854FC">
    <w:pPr>
      <w:jc w:val="center"/>
      <w:rPr>
        <w:rFonts w:ascii="Bembo Std" w:eastAsia="Bembo Std" w:hAnsi="Bembo Std" w:cs="Bembo Std"/>
        <w:sz w:val="16"/>
        <w:szCs w:val="16"/>
      </w:rPr>
    </w:pPr>
    <w:r>
      <w:rPr>
        <w:rFonts w:ascii="Bembo Std" w:eastAsia="Bembo Std" w:hAnsi="Bembo Std" w:cs="Bembo Std"/>
        <w:sz w:val="16"/>
        <w:szCs w:val="16"/>
      </w:rPr>
      <w:t xml:space="preserve"> </w:t>
    </w:r>
    <w:r>
      <w:rPr>
        <w:noProof/>
      </w:rPr>
      <mc:AlternateContent>
        <mc:Choice Requires="wpg">
          <w:drawing>
            <wp:anchor distT="0" distB="0" distL="114300" distR="114300" simplePos="0" relativeHeight="251660288" behindDoc="0" locked="0" layoutInCell="1" hidden="0" allowOverlap="1">
              <wp:simplePos x="0" y="0"/>
              <wp:positionH relativeFrom="column">
                <wp:posOffset>-3490</wp:posOffset>
              </wp:positionH>
              <wp:positionV relativeFrom="paragraph">
                <wp:posOffset>124143</wp:posOffset>
              </wp:positionV>
              <wp:extent cx="5965825" cy="523875"/>
              <wp:effectExtent l="0" t="0" r="0" b="0"/>
              <wp:wrapNone/>
              <wp:docPr id="34" name="Rectángulo 34"/>
              <wp:cNvGraphicFramePr/>
              <a:graphic xmlns:a="http://schemas.openxmlformats.org/drawingml/2006/main">
                <a:graphicData uri="http://schemas.microsoft.com/office/word/2010/wordprocessingShape">
                  <wps:wsp>
                    <wps:cNvSpPr/>
                    <wps:spPr>
                      <a:xfrm>
                        <a:off x="2367850" y="3522825"/>
                        <a:ext cx="5956300" cy="514350"/>
                      </a:xfrm>
                      <a:prstGeom prst="rect">
                        <a:avLst/>
                      </a:prstGeom>
                      <a:noFill/>
                      <a:ln>
                        <a:noFill/>
                      </a:ln>
                    </wps:spPr>
                    <wps:txbx>
                      <w:txbxContent>
                        <w:p w:rsidR="00BD67B8" w:rsidRDefault="001854FC">
                          <w:pPr>
                            <w:jc w:val="center"/>
                            <w:textDirection w:val="btLr"/>
                          </w:pPr>
                          <w:r>
                            <w:rPr>
                              <w:rFonts w:ascii="Bembo Std" w:eastAsia="Bembo Std" w:hAnsi="Bembo Std" w:cs="Bembo Std"/>
                              <w:color w:val="000000"/>
                              <w:sz w:val="16"/>
                            </w:rPr>
                            <w:t xml:space="preserve">Km. 11.5 Carretera Panamericana, San Bartolo, Distrito de Ilopango, San Salvador Este, El Salvador, C.A. </w:t>
                          </w:r>
                        </w:p>
                        <w:p w:rsidR="00BD67B8" w:rsidRDefault="001854FC">
                          <w:pPr>
                            <w:jc w:val="center"/>
                            <w:textDirection w:val="btLr"/>
                          </w:pPr>
                          <w:r>
                            <w:rPr>
                              <w:rFonts w:ascii="Bembo Std" w:eastAsia="Bembo Std" w:hAnsi="Bembo Std" w:cs="Bembo Std"/>
                              <w:color w:val="000000"/>
                              <w:sz w:val="16"/>
                            </w:rPr>
                            <w:t xml:space="preserve">Atención al Usuario: </w:t>
                          </w:r>
                          <w:r>
                            <w:rPr>
                              <w:rFonts w:ascii="Bembo Std" w:eastAsia="Bembo Std" w:hAnsi="Bembo Std" w:cs="Bembo Std"/>
                              <w:b/>
                              <w:color w:val="000000"/>
                              <w:sz w:val="16"/>
                            </w:rPr>
                            <w:t>+</w:t>
                          </w:r>
                          <w:r>
                            <w:rPr>
                              <w:rFonts w:ascii="Bembo Std" w:eastAsia="Bembo Std" w:hAnsi="Bembo Std" w:cs="Bembo Std"/>
                              <w:color w:val="000000"/>
                              <w:sz w:val="16"/>
                            </w:rPr>
                            <w:t xml:space="preserve">503 2244-5182, WhatsApp: </w:t>
                          </w:r>
                          <w:r>
                            <w:rPr>
                              <w:rFonts w:ascii="Bembo Std" w:eastAsia="Bembo Std" w:hAnsi="Bembo Std" w:cs="Bembo Std"/>
                              <w:b/>
                              <w:color w:val="000000"/>
                              <w:sz w:val="16"/>
                            </w:rPr>
                            <w:t>+</w:t>
                          </w:r>
                          <w:r>
                            <w:rPr>
                              <w:rFonts w:ascii="Bembo Std" w:eastAsia="Bembo Std" w:hAnsi="Bembo Std" w:cs="Bembo Std"/>
                              <w:color w:val="000000"/>
                              <w:sz w:val="16"/>
                            </w:rPr>
                            <w:t>503</w:t>
                          </w:r>
                          <w:r>
                            <w:rPr>
                              <w:rFonts w:ascii="Bembo Std" w:eastAsia="Bembo Std" w:hAnsi="Bembo Std" w:cs="Bembo Std"/>
                              <w:b/>
                              <w:color w:val="000000"/>
                              <w:sz w:val="16"/>
                            </w:rPr>
                            <w:t xml:space="preserve"> </w:t>
                          </w:r>
                          <w:r>
                            <w:rPr>
                              <w:rFonts w:ascii="Bembo Std" w:eastAsia="Bembo Std" w:hAnsi="Bembo Std" w:cs="Bembo Std"/>
                              <w:color w:val="000000"/>
                              <w:sz w:val="16"/>
                            </w:rPr>
                            <w:t xml:space="preserve">7073-8768, Correo: </w:t>
                          </w:r>
                          <w:r>
                            <w:rPr>
                              <w:rFonts w:ascii="Bembo Std" w:eastAsia="Bembo Std" w:hAnsi="Bembo Std" w:cs="Bembo Std"/>
                              <w:color w:val="000000"/>
                              <w:sz w:val="16"/>
                              <w:u w:val="single"/>
                            </w:rPr>
                            <w:t>usuario@aduana.gob.sv</w:t>
                          </w:r>
                        </w:p>
                        <w:p w:rsidR="00BD67B8" w:rsidRDefault="001854FC">
                          <w:pPr>
                            <w:jc w:val="center"/>
                            <w:textDirection w:val="btLr"/>
                          </w:pPr>
                          <w:r>
                            <w:rPr>
                              <w:rFonts w:ascii="Bembo Std" w:eastAsia="Bembo Std" w:hAnsi="Bembo Std" w:cs="Bembo Std"/>
                              <w:color w:val="000000"/>
                              <w:sz w:val="16"/>
                            </w:rPr>
                            <w:t>Sitio Web: www.aduana.gob.sv, X: @</w:t>
                          </w:r>
                          <w:proofErr w:type="spellStart"/>
                          <w:r>
                            <w:rPr>
                              <w:rFonts w:ascii="Bembo Std" w:eastAsia="Bembo Std" w:hAnsi="Bembo Std" w:cs="Bembo Std"/>
                              <w:color w:val="000000"/>
                              <w:sz w:val="16"/>
                            </w:rPr>
                            <w:t>aduanas_SV</w:t>
                          </w:r>
                          <w:proofErr w:type="spellEnd"/>
                          <w:r>
                            <w:rPr>
                              <w:rFonts w:ascii="Bembo Std" w:eastAsia="Bembo Std" w:hAnsi="Bembo Std" w:cs="Bembo Std"/>
                              <w:color w:val="000000"/>
                              <w:sz w:val="16"/>
                            </w:rPr>
                            <w:t>, Facebook: A</w:t>
                          </w:r>
                          <w:r>
                            <w:rPr>
                              <w:rFonts w:ascii="Bembo Std" w:eastAsia="Bembo Std" w:hAnsi="Bembo Std" w:cs="Bembo Std"/>
                              <w:color w:val="000000"/>
                              <w:sz w:val="16"/>
                            </w:rPr>
                            <w:t xml:space="preserve">duana El Salvador, Instagram: </w:t>
                          </w:r>
                          <w:proofErr w:type="spellStart"/>
                          <w:r>
                            <w:rPr>
                              <w:rFonts w:ascii="Bembo Std" w:eastAsia="Bembo Std" w:hAnsi="Bembo Std" w:cs="Bembo Std"/>
                              <w:color w:val="000000"/>
                              <w:sz w:val="16"/>
                            </w:rPr>
                            <w:t>aduanas_sv</w:t>
                          </w:r>
                          <w:proofErr w:type="spellEnd"/>
                          <w:r>
                            <w:rPr>
                              <w:rFonts w:ascii="Bembo Std" w:eastAsia="Bembo Std" w:hAnsi="Bembo Std" w:cs="Bembo Std"/>
                              <w:color w:val="000000"/>
                              <w:sz w:val="16"/>
                            </w:rPr>
                            <w:t xml:space="preserve"> </w:t>
                          </w:r>
                        </w:p>
                        <w:p w:rsidR="00BD67B8" w:rsidRDefault="00BD67B8">
                          <w:pPr>
                            <w:textDirection w:val="btLr"/>
                          </w:pPr>
                        </w:p>
                        <w:p w:rsidR="00BD67B8" w:rsidRDefault="00BD67B8">
                          <w:pPr>
                            <w:textDirection w:val="btLr"/>
                          </w:pPr>
                        </w:p>
                        <w:p w:rsidR="00BD67B8" w:rsidRDefault="00BD67B8">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-3490</wp:posOffset>
              </wp:positionH>
              <wp:positionV relativeFrom="paragraph">
                <wp:posOffset>124143</wp:posOffset>
              </wp:positionV>
              <wp:extent cx="5965825" cy="523875"/>
              <wp:effectExtent b="0" l="0" r="0" t="0"/>
              <wp:wrapNone/>
              <wp:docPr id="34"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965825" cy="523875"/>
                      </a:xfrm>
                      <a:prstGeom prst="rect"/>
                      <a:ln/>
                    </pic:spPr>
                  </pic:pic>
                </a:graphicData>
              </a:graphic>
            </wp:anchor>
          </w:drawing>
        </mc:Fallback>
      </mc:AlternateContent>
    </w:r>
  </w:p>
  <w:p w:rsidR="00BD67B8" w:rsidRDefault="00BD67B8">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54FC" w:rsidRDefault="001854FC">
      <w:r>
        <w:separator/>
      </w:r>
    </w:p>
  </w:footnote>
  <w:footnote w:type="continuationSeparator" w:id="0">
    <w:p w:rsidR="001854FC" w:rsidRDefault="001854F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7B8" w:rsidRDefault="001854FC">
    <w:pPr>
      <w:rPr>
        <w:sz w:val="20"/>
        <w:szCs w:val="20"/>
      </w:rPr>
    </w:pPr>
    <w:r>
      <w:rPr>
        <w:noProof/>
      </w:rPr>
      <w:drawing>
        <wp:anchor distT="0" distB="0" distL="114300" distR="114300" simplePos="0" relativeHeight="251658240" behindDoc="0" locked="0" layoutInCell="1" hidden="0" allowOverlap="1">
          <wp:simplePos x="0" y="0"/>
          <wp:positionH relativeFrom="margin">
            <wp:posOffset>-909318</wp:posOffset>
          </wp:positionH>
          <wp:positionV relativeFrom="margin">
            <wp:posOffset>-1784349</wp:posOffset>
          </wp:positionV>
          <wp:extent cx="7762240" cy="1634490"/>
          <wp:effectExtent l="0" t="0" r="0" b="0"/>
          <wp:wrapSquare wrapText="bothSides" distT="0" distB="0" distL="114300" distR="114300"/>
          <wp:docPr id="3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b="83725"/>
                  <a:stretch>
                    <a:fillRect/>
                  </a:stretch>
                </pic:blipFill>
                <pic:spPr>
                  <a:xfrm>
                    <a:off x="0" y="0"/>
                    <a:ext cx="7762240" cy="1634490"/>
                  </a:xfrm>
                  <a:prstGeom prst="rect">
                    <a:avLst/>
                  </a:prstGeom>
                  <a:ln/>
                </pic:spPr>
              </pic:pic>
            </a:graphicData>
          </a:graphic>
        </wp:anchor>
      </w:drawing>
    </w:r>
    <w:r>
      <w:rPr>
        <w:noProof/>
      </w:rPr>
      <w:drawing>
        <wp:anchor distT="0" distB="0" distL="0" distR="0" simplePos="0" relativeHeight="251659264" behindDoc="1" locked="0" layoutInCell="1" hidden="0" allowOverlap="1">
          <wp:simplePos x="0" y="0"/>
          <wp:positionH relativeFrom="column">
            <wp:posOffset>-904874</wp:posOffset>
          </wp:positionH>
          <wp:positionV relativeFrom="paragraph">
            <wp:posOffset>0</wp:posOffset>
          </wp:positionV>
          <wp:extent cx="7762240" cy="8401050"/>
          <wp:effectExtent l="0" t="0" r="0" b="0"/>
          <wp:wrapNone/>
          <wp:docPr id="3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t="18492"/>
                  <a:stretch>
                    <a:fillRect/>
                  </a:stretch>
                </pic:blipFill>
                <pic:spPr>
                  <a:xfrm>
                    <a:off x="0" y="0"/>
                    <a:ext cx="7762240" cy="84010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6F0FBC"/>
    <w:multiLevelType w:val="multilevel"/>
    <w:tmpl w:val="82D4643E"/>
    <w:lvl w:ilvl="0">
      <w:start w:val="1"/>
      <w:numFmt w:val="decimal"/>
      <w:lvlText w:val="%1."/>
      <w:lvlJc w:val="left"/>
      <w:pPr>
        <w:ind w:left="720" w:hanging="360"/>
      </w:pPr>
      <w:rPr>
        <w:b w:val="0"/>
        <w:bCs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C9D661D"/>
    <w:multiLevelType w:val="multilevel"/>
    <w:tmpl w:val="40DA6658"/>
    <w:lvl w:ilvl="0">
      <w:start w:val="10"/>
      <w:numFmt w:val="decimal"/>
      <w:lvlText w:val="%1."/>
      <w:lvlJc w:val="left"/>
      <w:pPr>
        <w:ind w:left="1080" w:hanging="360"/>
      </w:pPr>
    </w:lvl>
    <w:lvl w:ilvl="1">
      <w:start w:val="1"/>
      <w:numFmt w:val="lowerLetter"/>
      <w:lvlText w:val="%2."/>
      <w:lvlJc w:val="left"/>
      <w:pPr>
        <w:ind w:left="1800" w:hanging="360"/>
      </w:pPr>
      <w:rPr>
        <w:b w:val="0"/>
        <w:bCs w:val="0"/>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7B8"/>
    <w:rsid w:val="000A1D07"/>
    <w:rsid w:val="001854FC"/>
    <w:rsid w:val="00BD67B8"/>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8EABC1-7A1A-4450-91B9-F355FA74B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SV" w:eastAsia="es-S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rPr>
  </w:style>
  <w:style w:type="character" w:customStyle="1" w:styleId="Ninguno">
    <w:name w:val="Ninguno"/>
    <w:rPr>
      <w:lang w:val="es-ES_tradnl"/>
    </w:rPr>
  </w:style>
  <w:style w:type="paragraph" w:styleId="Encabezado">
    <w:name w:val="header"/>
    <w:basedOn w:val="Normal"/>
    <w:link w:val="EncabezadoCar"/>
    <w:locked/>
    <w:rsid w:val="00165628"/>
    <w:pPr>
      <w:tabs>
        <w:tab w:val="center" w:pos="4419"/>
        <w:tab w:val="right" w:pos="8838"/>
      </w:tabs>
    </w:pPr>
  </w:style>
  <w:style w:type="character" w:customStyle="1" w:styleId="EncabezadoCar">
    <w:name w:val="Encabezado Car"/>
    <w:link w:val="Encabezado"/>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wEcMrL12sKM8nsqXVHDzIldstA==">CgMxLjAyDmguazg4ZGtvZDZwa3o3OAByITFDa18yV182eERZa29RX1JKMENDQ0dpOFNVV19DU3k4Sg==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1240</Words>
  <Characters>6824</Characters>
  <Application>Microsoft Office Word</Application>
  <DocSecurity>0</DocSecurity>
  <Lines>56</Lines>
  <Paragraphs>16</Paragraphs>
  <ScaleCrop>false</ScaleCrop>
  <Company/>
  <LinksUpToDate>false</LinksUpToDate>
  <CharactersWithSpaces>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Byron Josue Linares Magana</cp:lastModifiedBy>
  <cp:revision>2</cp:revision>
  <dcterms:created xsi:type="dcterms:W3CDTF">2024-09-30T14:46:00Z</dcterms:created>
  <dcterms:modified xsi:type="dcterms:W3CDTF">2025-12-02T21:21:00Z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0x010100B2DC7447136C224A9501EAD708244533</vt:lpwstr>
  </property>
</Properties>
</file>