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INDICACIONES GENERALES PARA PARTICIPAR EN SUBASTA RÁPIDA No. 01/2026 </w:t>
      </w:r>
    </w:p>
    <w:p w:rsidR="00000000" w:rsidDel="00000000" w:rsidP="00000000" w:rsidRDefault="00000000" w:rsidRPr="00000000" w14:paraId="00000002">
      <w:pPr>
        <w:spacing w:line="36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A CELEBRARSE EL DIA MIERCOLES 04 DE MARZO DE 2026</w:t>
      </w:r>
    </w:p>
    <w:p w:rsidR="00000000" w:rsidDel="00000000" w:rsidP="00000000" w:rsidRDefault="00000000" w:rsidRPr="00000000" w14:paraId="00000003">
      <w:pPr>
        <w:spacing w:line="36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DIRECCIÓN GENERAL DE ADUANAS </w:t>
      </w:r>
    </w:p>
    <w:p w:rsidR="00000000" w:rsidDel="00000000" w:rsidP="00000000" w:rsidRDefault="00000000" w:rsidRPr="00000000" w14:paraId="00000004">
      <w:pPr>
        <w:spacing w:line="360" w:lineRule="auto"/>
        <w:jc w:val="center"/>
        <w:rPr>
          <w:rFonts w:ascii="Cambria" w:cs="Cambria" w:eastAsia="Cambria" w:hAnsi="Cambria"/>
          <w:b w:val="1"/>
          <w:bCs w:val="1"/>
          <w:color w:val="4472c4"/>
        </w:rPr>
      </w:pPr>
      <w:r w:rsidDel="00000000" w:rsidR="00000000" w:rsidRPr="00000000">
        <w:rPr>
          <w:rFonts w:ascii="Cambria" w:cs="Cambria" w:eastAsia="Cambria" w:hAnsi="Cambria"/>
          <w:b w:val="1"/>
          <w:bCs w:val="1"/>
          <w:color w:val="4472c4"/>
          <w:rtl w:val="0"/>
        </w:rPr>
        <w:t xml:space="preserve">(BASES DE COMPETENCIA)</w:t>
      </w:r>
    </w:p>
    <w:p w:rsidR="00000000" w:rsidDel="00000000" w:rsidP="00000000" w:rsidRDefault="00000000" w:rsidRPr="00000000" w14:paraId="00000005">
      <w:pPr>
        <w:numPr>
          <w:ilvl w:val="0"/>
          <w:numId w:val="1"/>
        </w:numPr>
        <w:spacing w:after="120"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00000" w:rsidDel="00000000" w:rsidP="00000000" w:rsidRDefault="00000000" w:rsidRPr="00000000" w14:paraId="00000006">
      <w:pPr>
        <w:numPr>
          <w:ilvl w:val="0"/>
          <w:numId w:val="1"/>
        </w:numPr>
        <w:spacing w:after="120"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Podrán inscribirse enviando un mensaje vía aplicación WhatsApp al número </w:t>
      </w:r>
      <w:r w:rsidDel="00000000" w:rsidR="00000000" w:rsidRPr="00000000">
        <w:rPr>
          <w:rFonts w:ascii="Cambria" w:cs="Cambria" w:eastAsia="Cambria" w:hAnsi="Cambria"/>
          <w:color w:val="ff0000"/>
          <w:sz w:val="22"/>
          <w:szCs w:val="22"/>
          <w:rtl w:val="0"/>
        </w:rPr>
        <w:t xml:space="preserve">7073-8778</w:t>
      </w:r>
      <w:r w:rsidDel="00000000" w:rsidR="00000000" w:rsidRPr="00000000">
        <w:rPr>
          <w:rFonts w:ascii="Cambria" w:cs="Cambria" w:eastAsia="Cambria" w:hAnsi="Cambria"/>
          <w:sz w:val="22"/>
          <w:szCs w:val="22"/>
          <w:rtl w:val="0"/>
        </w:rPr>
        <w:t xml:space="preserve">, anexando fotografías de DUI (anverso y reverso), posteriormente se creará un grupo en donde se realizará la subasta interactiva de forma electrónica y se adjudicará al mejor postor</w:t>
      </w:r>
    </w:p>
    <w:p w:rsidR="00000000" w:rsidDel="00000000" w:rsidP="00000000" w:rsidRDefault="00000000" w:rsidRPr="00000000" w14:paraId="00000007">
      <w:pPr>
        <w:numPr>
          <w:ilvl w:val="0"/>
          <w:numId w:val="1"/>
        </w:numPr>
        <w:spacing w:after="120" w:lineRule="auto"/>
        <w:ind w:left="720" w:hanging="360"/>
        <w:jc w:val="both"/>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Se prohíbe en la presente subasta, la participación de aquellas personas, que en subastas anteriores han dejado sin cancelar en parte o en su totalidad, las partidas que en su momento les fueron adjudicadas. (Art.8 del Código Aduanero Uniforme Centro Americano).</w:t>
      </w:r>
      <w:r w:rsidDel="00000000" w:rsidR="00000000" w:rsidRPr="00000000">
        <w:rPr>
          <w:rtl w:val="0"/>
        </w:rPr>
      </w:r>
    </w:p>
    <w:p w:rsidR="00000000" w:rsidDel="00000000" w:rsidP="00000000" w:rsidRDefault="00000000" w:rsidRPr="00000000" w14:paraId="00000008">
      <w:pPr>
        <w:numPr>
          <w:ilvl w:val="0"/>
          <w:numId w:val="1"/>
        </w:numPr>
        <w:spacing w:after="120" w:lineRule="auto"/>
        <w:ind w:left="720" w:hanging="360"/>
        <w:jc w:val="both"/>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r w:rsidDel="00000000" w:rsidR="00000000" w:rsidRPr="00000000">
        <w:rPr>
          <w:rtl w:val="0"/>
        </w:rPr>
      </w:r>
    </w:p>
    <w:p w:rsidR="00000000" w:rsidDel="00000000" w:rsidP="00000000" w:rsidRDefault="00000000" w:rsidRPr="00000000" w14:paraId="00000009">
      <w:pPr>
        <w:numPr>
          <w:ilvl w:val="0"/>
          <w:numId w:val="1"/>
        </w:numPr>
        <w:spacing w:after="120" w:lineRule="auto"/>
        <w:ind w:left="720" w:hanging="360"/>
        <w:jc w:val="both"/>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De declararse desierta la Subasta Rápida No. 01/2026, se tiene la alternativa simultánea de efectuar venta directa, conforme al art. 614 del RECAUCA.</w:t>
      </w:r>
      <w:r w:rsidDel="00000000" w:rsidR="00000000" w:rsidRPr="00000000">
        <w:rPr>
          <w:rtl w:val="0"/>
        </w:rPr>
      </w:r>
    </w:p>
    <w:p w:rsidR="00000000" w:rsidDel="00000000" w:rsidP="00000000" w:rsidRDefault="00000000" w:rsidRPr="00000000" w14:paraId="0000000A">
      <w:pPr>
        <w:numPr>
          <w:ilvl w:val="0"/>
          <w:numId w:val="1"/>
        </w:numPr>
        <w:spacing w:after="120" w:lineRule="auto"/>
        <w:ind w:left="720" w:hanging="360"/>
        <w:jc w:val="both"/>
        <w:rPr>
          <w:rFonts w:ascii="Cambria" w:cs="Cambria" w:eastAsia="Cambria" w:hAnsi="Cambria"/>
          <w:b w:val="1"/>
          <w:bCs w:val="1"/>
          <w:sz w:val="22"/>
          <w:szCs w:val="22"/>
        </w:rPr>
      </w:pPr>
      <w:bookmarkStart w:colFirst="0" w:colLast="0" w:name="_heading=h.evo8wsg6kj9e" w:id="0"/>
      <w:bookmarkEnd w:id="0"/>
      <w:r w:rsidDel="00000000" w:rsidR="00000000" w:rsidRPr="00000000">
        <w:rPr>
          <w:rFonts w:ascii="Cambria" w:cs="Cambria" w:eastAsia="Cambria" w:hAnsi="Cambria"/>
          <w:sz w:val="22"/>
          <w:szCs w:val="22"/>
          <w:rtl w:val="0"/>
        </w:rPr>
        <w:t xml:space="preserve">Al precio de adjudicación se le agrega el 13% de IVA. Es importante mencionar que la mercancía está físicamente ubicada en </w:t>
      </w:r>
      <w:r w:rsidDel="00000000" w:rsidR="00000000" w:rsidRPr="00000000">
        <w:rPr>
          <w:rFonts w:ascii="Cambria" w:cs="Cambria" w:eastAsia="Cambria" w:hAnsi="Cambria"/>
          <w:b w:val="1"/>
          <w:bCs w:val="1"/>
          <w:sz w:val="22"/>
          <w:szCs w:val="22"/>
          <w:rtl w:val="0"/>
        </w:rPr>
        <w:t xml:space="preserve">Centro de Desarrollo de Agricultura Familiar (CEDAF), cantón El Rosario, San Francisco Gotera, Morazán</w:t>
      </w:r>
      <w:r w:rsidDel="00000000" w:rsidR="00000000" w:rsidRPr="00000000">
        <w:rPr>
          <w:rFonts w:ascii="Cambria" w:cs="Cambria" w:eastAsia="Cambria" w:hAnsi="Cambria"/>
          <w:sz w:val="22"/>
          <w:szCs w:val="22"/>
          <w:rtl w:val="0"/>
        </w:rPr>
        <w:t xml:space="preserve">; los costos incurridos para su retiro son asumidos por el participante.</w:t>
      </w:r>
      <w:r w:rsidDel="00000000" w:rsidR="00000000" w:rsidRPr="00000000">
        <w:rPr>
          <w:rtl w:val="0"/>
        </w:rPr>
      </w:r>
    </w:p>
    <w:p w:rsidR="00000000" w:rsidDel="00000000" w:rsidP="00000000" w:rsidRDefault="00000000" w:rsidRPr="00000000" w14:paraId="0000000B">
      <w:pPr>
        <w:numPr>
          <w:ilvl w:val="0"/>
          <w:numId w:val="1"/>
        </w:numPr>
        <w:spacing w:after="120" w:lineRule="auto"/>
        <w:ind w:left="720" w:hanging="360"/>
        <w:jc w:val="both"/>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Cancelar de inmediato ya sea en efectivo o por medio de transferencia electrónica, el 100% el día de la subasta, miércoles 04 de marzo de 2026.</w:t>
      </w:r>
      <w:r w:rsidDel="00000000" w:rsidR="00000000" w:rsidRPr="00000000">
        <w:rPr>
          <w:rtl w:val="0"/>
        </w:rPr>
      </w:r>
    </w:p>
    <w:p w:rsidR="00000000" w:rsidDel="00000000" w:rsidP="00000000" w:rsidRDefault="00000000" w:rsidRPr="00000000" w14:paraId="0000000C">
      <w:pPr>
        <w:numPr>
          <w:ilvl w:val="0"/>
          <w:numId w:val="1"/>
        </w:numPr>
        <w:spacing w:after="120" w:lineRule="auto"/>
        <w:ind w:left="720" w:hanging="360"/>
        <w:jc w:val="both"/>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Por incumplimiento al plazo para cancelar, el adjudicado quedará imposibilitado a participar en futuros eventos de subasta, lo cual queda amparado al Art.19 inciso ¨b¨ de la ley de almacenaje.</w:t>
      </w:r>
      <w:r w:rsidDel="00000000" w:rsidR="00000000" w:rsidRPr="00000000">
        <w:rPr>
          <w:rtl w:val="0"/>
        </w:rPr>
      </w:r>
    </w:p>
    <w:p w:rsidR="00000000" w:rsidDel="00000000" w:rsidP="00000000" w:rsidRDefault="00000000" w:rsidRPr="00000000" w14:paraId="0000000D">
      <w:pPr>
        <w:numPr>
          <w:ilvl w:val="0"/>
          <w:numId w:val="1"/>
        </w:numPr>
        <w:spacing w:after="120"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Los márgenes de puja son:</w:t>
      </w:r>
    </w:p>
    <w:p w:rsidR="00000000" w:rsidDel="00000000" w:rsidP="00000000" w:rsidRDefault="00000000" w:rsidRPr="00000000" w14:paraId="0000000E">
      <w:pPr>
        <w:numPr>
          <w:ilvl w:val="1"/>
          <w:numId w:val="1"/>
        </w:numPr>
        <w:spacing w:after="120" w:lineRule="auto"/>
        <w:ind w:left="1440" w:hanging="360"/>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De</w:t>
        <w:tab/>
        <w:t xml:space="preserve">$ 1001.00</w:t>
        <w:tab/>
        <w:t xml:space="preserve">en</w:t>
        <w:tab/>
        <w:t xml:space="preserve">adelante</w:t>
        <w:tab/>
        <w:tab/>
        <w:t xml:space="preserve">=</w:t>
        <w:tab/>
        <w:t xml:space="preserve">$ 100.00</w:t>
      </w:r>
    </w:p>
    <w:p w:rsidR="00000000" w:rsidDel="00000000" w:rsidP="00000000" w:rsidRDefault="00000000" w:rsidRPr="00000000" w14:paraId="0000000F">
      <w:pPr>
        <w:rPr/>
      </w:pPr>
      <w:r w:rsidDel="00000000" w:rsidR="00000000" w:rsidRPr="00000000">
        <w:rPr>
          <w:rtl w:val="0"/>
        </w:rPr>
      </w:r>
    </w:p>
    <w:sectPr>
      <w:headerReference r:id="rId7" w:type="default"/>
      <w:footerReference r:id="rId8" w:type="default"/>
      <w:pgSz w:h="15840" w:w="12240" w:orient="portrait"/>
      <w:pgMar w:bottom="1440" w:top="2656" w:left="1418" w:right="1440" w:header="2262" w:footer="13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Museo Sans 100"/>
  <w:font w:name="Bembo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355"/>
      </w:tabs>
      <w:spacing w:after="0" w:before="0" w:line="240" w:lineRule="auto"/>
      <w:ind w:left="0" w:right="0" w:firstLine="0"/>
      <w:jc w:val="left"/>
      <w:rPr>
        <w:rFonts w:ascii="Museo Sans 100" w:cs="Museo Sans 100" w:eastAsia="Museo Sans 100" w:hAnsi="Museo Sans 100"/>
        <w:b w:val="0"/>
        <w:bCs w:val="0"/>
        <w:i w:val="0"/>
        <w:iCs w:val="0"/>
        <w:smallCaps w:val="0"/>
        <w:strike w:val="0"/>
        <w:color w:val="000000"/>
        <w:sz w:val="16"/>
        <w:szCs w:val="16"/>
        <w:u w:val="none"/>
        <w:shd w:fill="auto" w:val="clear"/>
        <w:vertAlign w:val="baseline"/>
      </w:rPr>
    </w:pPr>
    <w:r w:rsidDel="00000000" w:rsidR="00000000" w:rsidRPr="00000000">
      <w:rPr>
        <w:rFonts w:ascii="Museo Sans 100" w:cs="Museo Sans 100" w:eastAsia="Museo Sans 100" w:hAnsi="Museo Sans 100"/>
        <w:b w:val="0"/>
        <w:bCs w:val="0"/>
        <w:i w:val="0"/>
        <w:iCs w:val="0"/>
        <w:smallCaps w:val="0"/>
        <w:strike w:val="0"/>
        <w:color w:val="000000"/>
        <w:sz w:val="16"/>
        <w:szCs w:val="16"/>
        <w:u w:val="none"/>
        <w:shd w:fill="auto" w:val="clear"/>
        <w:vertAlign w:val="baseline"/>
        <w:rtl w:val="0"/>
      </w:rPr>
      <w:tab/>
    </w:r>
  </w:p>
  <w:p w:rsidR="00000000" w:rsidDel="00000000" w:rsidP="00000000" w:rsidRDefault="00000000" w:rsidRPr="00000000" w14:paraId="00000012">
    <w:pPr>
      <w:jc w:val="center"/>
      <w:rPr>
        <w:rFonts w:ascii="Bembo Std" w:cs="Bembo Std" w:eastAsia="Bembo Std" w:hAnsi="Bembo Std"/>
        <w:sz w:val="16"/>
        <w:szCs w:val="16"/>
      </w:rPr>
    </w:pPr>
    <w:r w:rsidDel="00000000" w:rsidR="00000000" w:rsidRPr="00000000">
      <w:rPr>
        <w:rFonts w:ascii="Bembo Std" w:cs="Bembo Std" w:eastAsia="Bembo Std" w:hAnsi="Bembo Std"/>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-8251</wp:posOffset>
              </wp:positionH>
              <wp:positionV relativeFrom="paragraph">
                <wp:posOffset>119380</wp:posOffset>
              </wp:positionV>
              <wp:extent cx="5975350" cy="533400"/>
              <wp:effectExtent b="0" l="0" r="0" t="0"/>
              <wp:wrapNone/>
              <wp:docPr id="36" name=""/>
              <a:graphic>
                <a:graphicData uri="http://schemas.microsoft.com/office/word/2010/wordprocessingShape">
                  <wps:wsp>
                    <wps:cNvSpPr/>
                    <wps:cNvPr id="2" name="Shape 2"/>
                    <wps:spPr>
                      <a:xfrm>
                        <a:off x="2367850" y="3522825"/>
                        <a:ext cx="5956300" cy="5143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embo Std" w:cs="Bembo Std" w:eastAsia="Bembo Std" w:hAnsi="Bembo Std"/>
                              <w:b w:val="0"/>
                              <w:i w:val="0"/>
                              <w:smallCaps w:val="0"/>
                              <w:strike w:val="0"/>
                              <w:color w:val="000000"/>
                              <w:sz w:val="16"/>
                              <w:vertAlign w:val="baseline"/>
                            </w:rPr>
                            <w:t xml:space="preserve">Km. 11.5 Carretera Panamericana, San Bartolo, Distrito de Ilopango, San Salvador Este, El Salvador, C.A.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embo Std" w:cs="Bembo Std" w:eastAsia="Bembo Std" w:hAnsi="Bembo Std"/>
                              <w:b w:val="0"/>
                              <w:i w:val="0"/>
                              <w:smallCaps w:val="0"/>
                              <w:strike w:val="0"/>
                              <w:color w:val="000000"/>
                              <w:sz w:val="16"/>
                              <w:vertAlign w:val="baseline"/>
                            </w:rPr>
                          </w:r>
                          <w:r w:rsidDel="00000000" w:rsidR="00000000" w:rsidRPr="00000000">
                            <w:rPr>
                              <w:rFonts w:ascii="Bembo Std" w:cs="Bembo Std" w:eastAsia="Bembo Std" w:hAnsi="Bembo Std"/>
                              <w:b w:val="0"/>
                              <w:i w:val="0"/>
                              <w:smallCaps w:val="0"/>
                              <w:strike w:val="0"/>
                              <w:color w:val="000000"/>
                              <w:sz w:val="16"/>
                              <w:vertAlign w:val="baseline"/>
                            </w:rPr>
                            <w:t xml:space="preserve">Atención al Usuario: </w:t>
                          </w:r>
                          <w:r w:rsidDel="00000000" w:rsidR="00000000" w:rsidRPr="00000000">
                            <w:rPr>
                              <w:rFonts w:ascii="Bembo Std" w:cs="Bembo Std" w:eastAsia="Bembo Std" w:hAnsi="Bembo Std"/>
                              <w:b w:val="1"/>
                              <w:i w:val="0"/>
                              <w:smallCaps w:val="0"/>
                              <w:strike w:val="0"/>
                              <w:color w:val="000000"/>
                              <w:sz w:val="16"/>
                              <w:vertAlign w:val="baseline"/>
                            </w:rPr>
                            <w:t xml:space="preserve">+</w:t>
                          </w:r>
                          <w:r w:rsidDel="00000000" w:rsidR="00000000" w:rsidRPr="00000000">
                            <w:rPr>
                              <w:rFonts w:ascii="Bembo Std" w:cs="Bembo Std" w:eastAsia="Bembo Std" w:hAnsi="Bembo Std"/>
                              <w:b w:val="0"/>
                              <w:i w:val="0"/>
                              <w:smallCaps w:val="0"/>
                              <w:strike w:val="0"/>
                              <w:color w:val="000000"/>
                              <w:sz w:val="16"/>
                              <w:vertAlign w:val="baseline"/>
                            </w:rPr>
                            <w:t xml:space="preserve">503 2244-5182, WhatsApp: </w:t>
                          </w:r>
                          <w:r w:rsidDel="00000000" w:rsidR="00000000" w:rsidRPr="00000000">
                            <w:rPr>
                              <w:rFonts w:ascii="Bembo Std" w:cs="Bembo Std" w:eastAsia="Bembo Std" w:hAnsi="Bembo Std"/>
                              <w:b w:val="1"/>
                              <w:i w:val="0"/>
                              <w:smallCaps w:val="0"/>
                              <w:strike w:val="0"/>
                              <w:color w:val="000000"/>
                              <w:sz w:val="16"/>
                              <w:vertAlign w:val="baseline"/>
                            </w:rPr>
                            <w:t xml:space="preserve">+</w:t>
                          </w:r>
                          <w:r w:rsidDel="00000000" w:rsidR="00000000" w:rsidRPr="00000000">
                            <w:rPr>
                              <w:rFonts w:ascii="Bembo Std" w:cs="Bembo Std" w:eastAsia="Bembo Std" w:hAnsi="Bembo Std"/>
                              <w:b w:val="0"/>
                              <w:i w:val="0"/>
                              <w:smallCaps w:val="0"/>
                              <w:strike w:val="0"/>
                              <w:color w:val="000000"/>
                              <w:sz w:val="16"/>
                              <w:vertAlign w:val="baseline"/>
                            </w:rPr>
                            <w:t xml:space="preserve">503</w:t>
                          </w:r>
                          <w:r w:rsidDel="00000000" w:rsidR="00000000" w:rsidRPr="00000000">
                            <w:rPr>
                              <w:rFonts w:ascii="Bembo Std" w:cs="Bembo Std" w:eastAsia="Bembo Std" w:hAnsi="Bembo Std"/>
                              <w:b w:val="1"/>
                              <w:i w:val="0"/>
                              <w:smallCaps w:val="0"/>
                              <w:strike w:val="0"/>
                              <w:color w:val="000000"/>
                              <w:sz w:val="16"/>
                              <w:vertAlign w:val="baseline"/>
                            </w:rPr>
                            <w:t xml:space="preserve"> </w:t>
                          </w:r>
                          <w:r w:rsidDel="00000000" w:rsidR="00000000" w:rsidRPr="00000000">
                            <w:rPr>
                              <w:rFonts w:ascii="Bembo Std" w:cs="Bembo Std" w:eastAsia="Bembo Std" w:hAnsi="Bembo Std"/>
                              <w:b w:val="0"/>
                              <w:i w:val="0"/>
                              <w:smallCaps w:val="0"/>
                              <w:strike w:val="0"/>
                              <w:color w:val="000000"/>
                              <w:sz w:val="16"/>
                              <w:vertAlign w:val="baseline"/>
                            </w:rPr>
                            <w:t xml:space="preserve">7073-8768, Correo: </w:t>
                          </w:r>
                          <w:r w:rsidDel="00000000" w:rsidR="00000000" w:rsidRPr="00000000">
                            <w:rPr>
                              <w:rFonts w:ascii="Bembo Std" w:cs="Bembo Std" w:eastAsia="Bembo Std" w:hAnsi="Bembo Std"/>
                              <w:b w:val="0"/>
                              <w:i w:val="0"/>
                              <w:smallCaps w:val="0"/>
                              <w:strike w:val="0"/>
                              <w:color w:val="000000"/>
                              <w:sz w:val="16"/>
                              <w:u w:val="single"/>
                              <w:vertAlign w:val="baseline"/>
                            </w:rPr>
                            <w:t xml:space="preserve">usuario@aduana.gob.sv</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embo Std" w:cs="Bembo Std" w:eastAsia="Bembo Std" w:hAnsi="Bembo Std"/>
                              <w:b w:val="0"/>
                              <w:i w:val="0"/>
                              <w:smallCaps w:val="0"/>
                              <w:strike w:val="0"/>
                              <w:color w:val="000000"/>
                              <w:sz w:val="16"/>
                              <w:u w:val="single"/>
                              <w:vertAlign w:val="baseline"/>
                            </w:rPr>
                          </w:r>
                          <w:r w:rsidDel="00000000" w:rsidR="00000000" w:rsidRPr="00000000">
                            <w:rPr>
                              <w:rFonts w:ascii="Bembo Std" w:cs="Bembo Std" w:eastAsia="Bembo Std" w:hAnsi="Bembo Std"/>
                              <w:b w:val="0"/>
                              <w:i w:val="0"/>
                              <w:smallCaps w:val="0"/>
                              <w:strike w:val="0"/>
                              <w:color w:val="000000"/>
                              <w:sz w:val="16"/>
                              <w:vertAlign w:val="baseline"/>
                            </w:rPr>
                            <w:t xml:space="preserve">Sitio Web: www.aduana.gob.sv, X: @aduanas_SV, Facebook: Aduana El Salvador, Instagram: aduanas_sv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mbo Std" w:cs="Bembo Std" w:eastAsia="Bembo Std" w:hAnsi="Bembo Std"/>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mbo Std" w:cs="Bembo Std" w:eastAsia="Bembo Std" w:hAnsi="Bembo Std"/>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mbo Std" w:cs="Bembo Std" w:eastAsia="Bembo Std" w:hAnsi="Bembo Std"/>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-8251</wp:posOffset>
              </wp:positionH>
              <wp:positionV relativeFrom="paragraph">
                <wp:posOffset>119380</wp:posOffset>
              </wp:positionV>
              <wp:extent cx="5975350" cy="533400"/>
              <wp:effectExtent b="0" l="0" r="0" t="0"/>
              <wp:wrapNone/>
              <wp:docPr id="3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350" cy="533400"/>
                      </a:xfrm>
                      <a:prstGeom prst="rect"/>
                      <a:ln/>
                    </pic:spPr>
                  </pic:pic>
                </a:graphicData>
              </a:graphic>
            </wp:anchor>
          </w:drawing>
        </mc:Fallback>
      </mc:AlternateConten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sz w:val="20"/>
        <w:szCs w:val="20"/>
      </w:rPr>
    </w:pPr>
    <w:r w:rsidDel="00000000" w:rsidR="00000000" w:rsidRPr="00000000">
      <w:rPr/>
      <w:drawing>
        <wp:anchor allowOverlap="1" behindDoc="0" distB="0" distT="0" distL="114300" distR="114300" hidden="0" layoutInCell="1" locked="0" relativeHeight="0" simplePos="0">
          <wp:simplePos x="0" y="0"/>
          <wp:positionH relativeFrom="margin">
            <wp:posOffset>-909317</wp:posOffset>
          </wp:positionH>
          <wp:positionV relativeFrom="margin">
            <wp:posOffset>-1784348</wp:posOffset>
          </wp:positionV>
          <wp:extent cx="7762240" cy="1634490"/>
          <wp:effectExtent b="0" l="0" r="0" t="0"/>
          <wp:wrapSquare wrapText="bothSides" distB="0" distT="0" distL="114300" distR="114300"/>
          <wp:docPr id="38" name="image2.jpg"/>
          <a:graphic>
            <a:graphicData uri="http://schemas.openxmlformats.org/drawingml/2006/picture">
              <pic:pic>
                <pic:nvPicPr>
                  <pic:cNvPr id="0" name="image2.jpg"/>
                  <pic:cNvPicPr preferRelativeResize="0"/>
                </pic:nvPicPr>
                <pic:blipFill>
                  <a:blip r:embed="rId1"/>
                  <a:srcRect b="83725" l="0" r="0" t="0"/>
                  <a:stretch>
                    <a:fillRect/>
                  </a:stretch>
                </pic:blipFill>
                <pic:spPr>
                  <a:xfrm>
                    <a:off x="0" y="0"/>
                    <a:ext cx="7762240" cy="163449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-904873</wp:posOffset>
          </wp:positionH>
          <wp:positionV relativeFrom="paragraph">
            <wp:posOffset>0</wp:posOffset>
          </wp:positionV>
          <wp:extent cx="7762240" cy="8401050"/>
          <wp:effectExtent b="0" l="0" r="0" t="0"/>
          <wp:wrapNone/>
          <wp:docPr id="37" name="image1.png"/>
          <a:graphic>
            <a:graphicData uri="http://schemas.openxmlformats.org/drawingml/2006/picture">
              <pic:pic>
                <pic:nvPicPr>
                  <pic:cNvPr id="0" name="image1.png"/>
                  <pic:cNvPicPr preferRelativeResize="0"/>
                </pic:nvPicPr>
                <pic:blipFill>
                  <a:blip r:embed="rId2"/>
                  <a:srcRect b="0" l="0" r="0" t="18492"/>
                  <a:stretch>
                    <a:fillRect/>
                  </a:stretch>
                </pic:blipFill>
                <pic:spPr>
                  <a:xfrm>
                    <a:off x="0" y="0"/>
                    <a:ext cx="7762240" cy="8401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u w:val="single"/>
    </w:rPr>
  </w:style>
  <w:style w:type="paragraph" w:styleId="Cuerpo" w:customStyle="1">
    <w:name w:val="Cuerpo"/>
    <w:pPr>
      <w:spacing w:before="160"/>
    </w:pPr>
    <w:rPr>
      <w:rFonts w:ascii="Helvetica Neue" w:cs="Arial Unicode MS" w:eastAsia="Arial Unicode MS" w:hAnsi="Helvetica Neue"/>
      <w:color w:val="000000"/>
      <w:sz w:val="24"/>
      <w:szCs w:val="24"/>
    </w:rPr>
  </w:style>
  <w:style w:type="character" w:styleId="Ninguno" w:customStyle="1">
    <w:name w:val="Ninguno"/>
    <w:rPr>
      <w:lang w:val="es-ES_tradnl"/>
    </w:rPr>
  </w:style>
  <w:style w:type="paragraph" w:styleId="Encabezado">
    <w:name w:val="header"/>
    <w:basedOn w:val="Normal"/>
    <w:link w:val="EncabezadoCar"/>
    <w:locked w:val="1"/>
    <w:rsid w:val="00165628"/>
    <w:pPr>
      <w:tabs>
        <w:tab w:val="center" w:pos="4419"/>
        <w:tab w:val="right" w:pos="8838"/>
      </w:tabs>
    </w:pPr>
  </w:style>
  <w:style w:type="character" w:styleId="EncabezadoCar" w:customStyle="1">
    <w:name w:val="Encabezado Car"/>
    <w:link w:val="Encabezado"/>
    <w:rsid w:val="00165628"/>
    <w:rPr>
      <w:sz w:val="24"/>
      <w:szCs w:val="24"/>
      <w:lang w:eastAsia="en-US" w:val="en-US"/>
    </w:rPr>
  </w:style>
  <w:style w:type="paragraph" w:styleId="Piedepgina">
    <w:name w:val="footer"/>
    <w:basedOn w:val="Normal"/>
    <w:link w:val="PiedepginaCar"/>
    <w:uiPriority w:val="99"/>
    <w:locked w:val="1"/>
    <w:rsid w:val="00165628"/>
    <w:pPr>
      <w:tabs>
        <w:tab w:val="center" w:pos="4419"/>
        <w:tab w:val="right" w:pos="8838"/>
      </w:tabs>
    </w:pPr>
  </w:style>
  <w:style w:type="character" w:styleId="PiedepginaCar" w:customStyle="1">
    <w:name w:val="Pie de página Car"/>
    <w:link w:val="Piedepgina"/>
    <w:uiPriority w:val="99"/>
    <w:rsid w:val="00165628"/>
    <w:rPr>
      <w:sz w:val="24"/>
      <w:szCs w:val="24"/>
      <w:lang w:eastAsia="en-US" w:val="en-US"/>
    </w:rPr>
  </w:style>
  <w:style w:type="paragraph" w:styleId="Textodeglobo">
    <w:name w:val="Balloon Text"/>
    <w:basedOn w:val="Normal"/>
    <w:link w:val="TextodegloboCar"/>
    <w:locked w:val="1"/>
    <w:rsid w:val="00E04744"/>
    <w:rPr>
      <w:sz w:val="18"/>
      <w:szCs w:val="18"/>
    </w:rPr>
  </w:style>
  <w:style w:type="character" w:styleId="TextodegloboCar" w:customStyle="1">
    <w:name w:val="Texto de globo Car"/>
    <w:link w:val="Textodeglobo"/>
    <w:rsid w:val="00E04744"/>
    <w:rPr>
      <w:sz w:val="18"/>
      <w:szCs w:val="18"/>
      <w:lang w:eastAsia="en-US" w:val="en-US"/>
    </w:rPr>
  </w:style>
  <w:style w:type="paragraph" w:styleId="Sinespaciado">
    <w:name w:val="No Spacing"/>
    <w:uiPriority w:val="1"/>
    <w:qFormat w:val="1"/>
    <w:rsid w:val="0025672B"/>
    <w:rPr>
      <w:rFonts w:asciiTheme="minorHAnsi" w:cstheme="minorBidi" w:eastAsiaTheme="minorEastAsia" w:hAnsiTheme="minorHAnsi"/>
      <w:sz w:val="22"/>
      <w:szCs w:val="22"/>
      <w:lang w:eastAsia="zh-CN" w:val="en-US"/>
    </w:rPr>
  </w:style>
  <w:style w:type="paragraph" w:styleId="Prrafodelista">
    <w:name w:val="List Paragraph"/>
    <w:basedOn w:val="Normal"/>
    <w:uiPriority w:val="34"/>
    <w:qFormat w:val="1"/>
    <w:rsid w:val="00934A6F"/>
    <w:pPr>
      <w:spacing w:after="160" w:line="259" w:lineRule="auto"/>
      <w:ind w:left="720"/>
      <w:contextualSpacing w:val="1"/>
    </w:pPr>
    <w:rPr>
      <w:rFonts w:ascii="Arial" w:cs="Arial" w:eastAsia="Arial" w:hAnsi="Arial"/>
      <w:sz w:val="20"/>
      <w:szCs w:val="20"/>
      <w:lang w:eastAsia="es-SV"/>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Iq89yp/x+0vmN1xhAuHFCvzsKQ==">CgMxLjAyDmguZXZvOHdzZzZrajllOAByITEzanFnTm0tQ0J4dm5sRjloeTBWTVVtbk44V3ctb2lrMQ==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2025-10-17T13:50:00Z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0x010100B2DC7447136C224A9501EAD708244533</vt:lpwstr>
  </property>
</Properties>
</file>