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A6B" w:rsidRDefault="00B87A6B" w:rsidP="00ED4FFD"/>
    <w:p w:rsidR="0017431D" w:rsidRDefault="0017431D" w:rsidP="0017431D"/>
    <w:p w:rsidR="002A4EB3" w:rsidRDefault="002A4EB3" w:rsidP="0017431D">
      <w:pPr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>REPORTE DE MERCANCÍ</w:t>
      </w:r>
      <w:r w:rsidRPr="000307ED">
        <w:rPr>
          <w:rStyle w:val="Textoennegrita"/>
          <w:b w:val="0"/>
          <w:bCs w:val="0"/>
          <w:sz w:val="20"/>
          <w:szCs w:val="20"/>
          <w:lang w:val="es-MX"/>
        </w:rPr>
        <w:t xml:space="preserve">AS </w:t>
      </w:r>
      <w:r>
        <w:rPr>
          <w:rStyle w:val="Textoennegrita"/>
          <w:b w:val="0"/>
          <w:bCs w:val="0"/>
          <w:sz w:val="20"/>
          <w:szCs w:val="20"/>
          <w:lang w:val="es-MX"/>
        </w:rPr>
        <w:t>BAJO EL RÉGIMEN DE ADMISIÓ</w:t>
      </w:r>
      <w:r w:rsidRPr="000307ED">
        <w:rPr>
          <w:rStyle w:val="Textoennegrita"/>
          <w:b w:val="0"/>
          <w:bCs w:val="0"/>
          <w:sz w:val="20"/>
          <w:szCs w:val="20"/>
          <w:lang w:val="es-MX"/>
        </w:rPr>
        <w:t>N TEMPORAL</w:t>
      </w:r>
    </w:p>
    <w:p w:rsidR="002A4EB3" w:rsidRPr="00C30C11" w:rsidRDefault="002A4EB3" w:rsidP="0017431D">
      <w:pPr>
        <w:rPr>
          <w:rStyle w:val="Textoennegrita"/>
          <w:b w:val="0"/>
          <w:bCs w:val="0"/>
          <w:sz w:val="16"/>
          <w:szCs w:val="16"/>
          <w:lang w:val="es-MX"/>
        </w:rPr>
      </w:pP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 xml:space="preserve">                                                                                                                                                    </w:t>
      </w: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2A4EB3" w:rsidRPr="00C30C11" w:rsidRDefault="00ED4FFD" w:rsidP="002A4EB3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252730</wp:posOffset>
            </wp:positionV>
            <wp:extent cx="7270750" cy="2737485"/>
            <wp:effectExtent l="0" t="0" r="6350" b="5715"/>
            <wp:wrapNone/>
            <wp:docPr id="111" name="Imagen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0" cy="273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EB3" w:rsidRPr="00C30C11">
        <w:rPr>
          <w:rStyle w:val="Textoennegrita"/>
          <w:b w:val="0"/>
          <w:bCs w:val="0"/>
          <w:sz w:val="20"/>
          <w:szCs w:val="20"/>
          <w:lang w:val="es-MX"/>
        </w:rPr>
        <w:t xml:space="preserve">ANEXO </w:t>
      </w:r>
      <w:r w:rsidR="00FE5651">
        <w:rPr>
          <w:rStyle w:val="Textoennegrita"/>
          <w:b w:val="0"/>
          <w:bCs w:val="0"/>
          <w:sz w:val="20"/>
          <w:szCs w:val="20"/>
          <w:lang w:val="es-MX"/>
        </w:rPr>
        <w:t>VII</w:t>
      </w:r>
      <w:r w:rsidR="003E6816">
        <w:rPr>
          <w:rStyle w:val="Textoennegrita"/>
          <w:b w:val="0"/>
          <w:bCs w:val="0"/>
          <w:sz w:val="20"/>
          <w:szCs w:val="20"/>
          <w:lang w:val="es-MX"/>
        </w:rPr>
        <w:t xml:space="preserve"> </w:t>
      </w:r>
      <w:bookmarkStart w:id="0" w:name="_GoBack"/>
      <w:bookmarkEnd w:id="0"/>
    </w:p>
    <w:p w:rsidR="002A4EB3" w:rsidRPr="000307ED" w:rsidRDefault="002A4EB3" w:rsidP="002A4EB3">
      <w:pPr>
        <w:ind w:left="-284"/>
        <w:rPr>
          <w:rStyle w:val="Textoennegrita"/>
          <w:b w:val="0"/>
          <w:bCs w:val="0"/>
          <w:sz w:val="12"/>
          <w:szCs w:val="12"/>
          <w:lang w:val="es-MX"/>
        </w:rPr>
      </w:pPr>
    </w:p>
    <w:p w:rsidR="002A4EB3" w:rsidRPr="00FE4125" w:rsidRDefault="002A4EB3" w:rsidP="002A4EB3">
      <w:pPr>
        <w:ind w:left="-284"/>
        <w:rPr>
          <w:rStyle w:val="Textoennegrita"/>
          <w:b w:val="0"/>
          <w:bCs w:val="0"/>
          <w:lang w:val="es-SV"/>
        </w:rPr>
      </w:pPr>
    </w:p>
    <w:p w:rsidR="002A4EB3" w:rsidRDefault="002A4EB3" w:rsidP="002A4EB3">
      <w:pPr>
        <w:jc w:val="center"/>
      </w:pPr>
    </w:p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Default="002A4EB3" w:rsidP="002A4EB3"/>
    <w:p w:rsidR="002A4EB3" w:rsidRPr="002A4EB3" w:rsidRDefault="002A4EB3" w:rsidP="002A4EB3"/>
    <w:p w:rsidR="002A4EB3" w:rsidRDefault="002A4EB3" w:rsidP="002A4EB3"/>
    <w:p w:rsidR="002A4EB3" w:rsidRDefault="002A4EB3" w:rsidP="002A4EB3"/>
    <w:p w:rsidR="002A4EB3" w:rsidRDefault="002A4EB3" w:rsidP="002A4EB3">
      <w:pPr>
        <w:jc w:val="center"/>
      </w:pPr>
    </w:p>
    <w:p w:rsidR="002A4EB3" w:rsidRDefault="002A4EB3" w:rsidP="002A4EB3">
      <w:pPr>
        <w:jc w:val="center"/>
      </w:pPr>
    </w:p>
    <w:sectPr w:rsidR="002A4EB3" w:rsidSect="00B87A6B">
      <w:headerReference w:type="default" r:id="rId8"/>
      <w:footerReference w:type="default" r:id="rId9"/>
      <w:pgSz w:w="12240" w:h="15840"/>
      <w:pgMar w:top="1418" w:right="1701" w:bottom="2268" w:left="1701" w:header="1985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9B3" w:rsidRDefault="004269B3" w:rsidP="00E94092">
      <w:r>
        <w:separator/>
      </w:r>
    </w:p>
  </w:endnote>
  <w:endnote w:type="continuationSeparator" w:id="0">
    <w:p w:rsidR="004269B3" w:rsidRDefault="004269B3" w:rsidP="00E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﷽﷽﷽﷽﷽﷽﷽﷽ns 300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﷽﷽﷽﷽﷽﷽﷽﷽d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92" w:rsidRDefault="00E94092">
    <w:pPr>
      <w:pStyle w:val="Piedepgina"/>
    </w:pPr>
    <w:r w:rsidRPr="00E94092">
      <w:rPr>
        <w:rFonts w:ascii="Museo Sans 300" w:eastAsia="Tahoma" w:hAnsi="Museo Sans 300" w:cs="Tahoma"/>
        <w:noProof/>
        <w:color w:val="000000"/>
        <w:sz w:val="15"/>
        <w:szCs w:val="15"/>
        <w:lang w:val="es-SV" w:eastAsia="es-S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BA6334" wp14:editId="177CAB18">
              <wp:simplePos x="0" y="0"/>
              <wp:positionH relativeFrom="margin">
                <wp:align>center</wp:align>
              </wp:positionH>
              <wp:positionV relativeFrom="paragraph">
                <wp:posOffset>-340360</wp:posOffset>
              </wp:positionV>
              <wp:extent cx="4552950" cy="666750"/>
              <wp:effectExtent l="0" t="0" r="0" b="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history="1">
                            <w:r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history="1">
                            <w:r w:rsidRPr="002E2A27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2E2A27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</w:p>
                        <w:p w:rsidR="00E94092" w:rsidRPr="0025672B" w:rsidRDefault="00E94092" w:rsidP="00E94092">
                          <w:pPr>
                            <w:pStyle w:val="Piedepgina"/>
                            <w:rPr>
                              <w:lang w:val="es-SV"/>
                            </w:rPr>
                          </w:pPr>
                        </w:p>
                        <w:p w:rsidR="00E94092" w:rsidRPr="002E2A27" w:rsidRDefault="00E94092" w:rsidP="00E94092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6334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6" type="#_x0000_t202" style="position:absolute;margin-left:0;margin-top:-26.8pt;width:358.5pt;height:52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" filled="f" stroked="f" strokeweight=".5pt">
              <v:textbox>
                <w:txbxContent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4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5" w:history="1">
                      <w:r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6" w:history="1">
                      <w:r w:rsidRPr="002E2A27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2E2A27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</w:p>
                  <w:p w:rsidR="00E94092" w:rsidRPr="0025672B" w:rsidRDefault="00E94092" w:rsidP="00E94092">
                    <w:pPr>
                      <w:pStyle w:val="Piedepgina"/>
                      <w:rPr>
                        <w:lang w:val="es-SV"/>
                      </w:rPr>
                    </w:pPr>
                  </w:p>
                  <w:p w:rsidR="00E94092" w:rsidRPr="002E2A27" w:rsidRDefault="00E94092" w:rsidP="00E94092">
                    <w:pPr>
                      <w:rPr>
                        <w:color w:val="111E6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9B3" w:rsidRDefault="004269B3" w:rsidP="00E94092">
      <w:r>
        <w:separator/>
      </w:r>
    </w:p>
  </w:footnote>
  <w:footnote w:type="continuationSeparator" w:id="0">
    <w:p w:rsidR="004269B3" w:rsidRDefault="004269B3" w:rsidP="00E9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92" w:rsidRDefault="00B87A6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CE52DDA" wp14:editId="1F1CC8FB">
          <wp:simplePos x="0" y="0"/>
          <wp:positionH relativeFrom="page">
            <wp:posOffset>10160</wp:posOffset>
          </wp:positionH>
          <wp:positionV relativeFrom="margin">
            <wp:posOffset>-1661160</wp:posOffset>
          </wp:positionV>
          <wp:extent cx="7762240" cy="1476375"/>
          <wp:effectExtent l="0" t="0" r="0" b="0"/>
          <wp:wrapSquare wrapText="bothSides"/>
          <wp:docPr id="1056" name="Imagen 1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7762240" cy="1476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4092">
      <w:rPr>
        <w:noProof/>
        <w:lang w:val="es-SV" w:eastAsia="es-SV"/>
      </w:rPr>
      <w:drawing>
        <wp:anchor distT="0" distB="0" distL="114300" distR="114300" simplePos="0" relativeHeight="251661312" behindDoc="1" locked="0" layoutInCell="1" allowOverlap="1" wp14:anchorId="3881F43B" wp14:editId="6C834696">
          <wp:simplePos x="0" y="0"/>
          <wp:positionH relativeFrom="page">
            <wp:posOffset>19050</wp:posOffset>
          </wp:positionH>
          <wp:positionV relativeFrom="margin">
            <wp:align>bottom</wp:align>
          </wp:positionV>
          <wp:extent cx="7762240" cy="6981825"/>
          <wp:effectExtent l="0" t="0" r="0" b="9525"/>
          <wp:wrapNone/>
          <wp:docPr id="1057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6981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92"/>
    <w:rsid w:val="00004228"/>
    <w:rsid w:val="0017431D"/>
    <w:rsid w:val="00196CBF"/>
    <w:rsid w:val="00212D2D"/>
    <w:rsid w:val="002A4EB3"/>
    <w:rsid w:val="002B5DF8"/>
    <w:rsid w:val="00335E1C"/>
    <w:rsid w:val="003E6816"/>
    <w:rsid w:val="003F604D"/>
    <w:rsid w:val="004237C5"/>
    <w:rsid w:val="004269B3"/>
    <w:rsid w:val="00485885"/>
    <w:rsid w:val="004E2B4C"/>
    <w:rsid w:val="00501692"/>
    <w:rsid w:val="00526AA4"/>
    <w:rsid w:val="00951814"/>
    <w:rsid w:val="00B87A6B"/>
    <w:rsid w:val="00E94092"/>
    <w:rsid w:val="00ED06E8"/>
    <w:rsid w:val="00ED4FFD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52AB58"/>
  <w15:chartTrackingRefBased/>
  <w15:docId w15:val="{5C3C64A8-C75A-474F-AD4A-F007FCA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092"/>
  </w:style>
  <w:style w:type="paragraph" w:styleId="Piedepgina">
    <w:name w:val="footer"/>
    <w:basedOn w:val="Normal"/>
    <w:link w:val="Piedepgina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092"/>
  </w:style>
  <w:style w:type="character" w:styleId="Hipervnculo">
    <w:name w:val="Hyperlink"/>
    <w:rsid w:val="00E94092"/>
    <w:rPr>
      <w:u w:val="single"/>
    </w:rPr>
  </w:style>
  <w:style w:type="character" w:styleId="Textoennegrita">
    <w:name w:val="Strong"/>
    <w:qFormat/>
    <w:rsid w:val="00E9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h.gob.sv/" TargetMode="External"/><Relationship Id="rId2" Type="http://schemas.openxmlformats.org/officeDocument/2006/relationships/hyperlink" Target="http://www.aduana.gob.sv" TargetMode="External"/><Relationship Id="rId1" Type="http://schemas.openxmlformats.org/officeDocument/2006/relationships/hyperlink" Target="mailto:usuario@aduana.gob.sv" TargetMode="External"/><Relationship Id="rId6" Type="http://schemas.openxmlformats.org/officeDocument/2006/relationships/hyperlink" Target="http://www.mh.gob.sv/" TargetMode="External"/><Relationship Id="rId5" Type="http://schemas.openxmlformats.org/officeDocument/2006/relationships/hyperlink" Target="http://www.aduana.gob.sv" TargetMode="External"/><Relationship Id="rId4" Type="http://schemas.openxmlformats.org/officeDocument/2006/relationships/hyperlink" Target="mailto:usuario@aduana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2AFC5-70A9-4C86-BC84-5B8977B3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Andrea Alvarenga Coto</dc:creator>
  <cp:keywords/>
  <dc:description/>
  <cp:lastModifiedBy>Meybelin Arely Blanco Garcia</cp:lastModifiedBy>
  <cp:revision>7</cp:revision>
  <cp:lastPrinted>2022-07-14T17:21:00Z</cp:lastPrinted>
  <dcterms:created xsi:type="dcterms:W3CDTF">2022-07-13T17:10:00Z</dcterms:created>
  <dcterms:modified xsi:type="dcterms:W3CDTF">2022-07-14T17:23:00Z</dcterms:modified>
</cp:coreProperties>
</file>